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C25C0" w14:textId="0CAE86A3" w:rsidR="007348C7" w:rsidRPr="005D6BF1" w:rsidRDefault="003C23EB" w:rsidP="00680161">
      <w:pPr>
        <w:spacing w:after="0" w:line="240" w:lineRule="auto"/>
        <w:jc w:val="center"/>
        <w:rPr>
          <w:rFonts w:cstheme="minorHAnsi"/>
          <w:b/>
          <w:sz w:val="28"/>
          <w:szCs w:val="28"/>
          <w:lang w:val="pl-PL"/>
        </w:rPr>
      </w:pPr>
      <w:r w:rsidRPr="005D6BF1">
        <w:rPr>
          <w:rFonts w:cstheme="minorHAnsi"/>
          <w:b/>
          <w:sz w:val="28"/>
          <w:szCs w:val="28"/>
        </w:rPr>
        <w:t xml:space="preserve">Tematy prac </w:t>
      </w:r>
      <w:r w:rsidR="007C7A79" w:rsidRPr="005D6BF1">
        <w:rPr>
          <w:rFonts w:cstheme="minorHAnsi"/>
          <w:b/>
          <w:sz w:val="28"/>
          <w:szCs w:val="28"/>
          <w:lang w:val="pl-PL"/>
        </w:rPr>
        <w:t>przejściowych</w:t>
      </w:r>
      <w:r w:rsidR="009C724A" w:rsidRPr="005D6BF1">
        <w:rPr>
          <w:rFonts w:cstheme="minorHAnsi"/>
          <w:b/>
          <w:sz w:val="28"/>
          <w:szCs w:val="28"/>
          <w:lang w:val="pl-PL"/>
        </w:rPr>
        <w:t>,</w:t>
      </w:r>
      <w:r w:rsidR="00A5080E" w:rsidRPr="005D6BF1">
        <w:rPr>
          <w:rFonts w:cstheme="minorHAnsi"/>
          <w:b/>
          <w:sz w:val="28"/>
          <w:szCs w:val="28"/>
          <w:lang w:val="pl-PL"/>
        </w:rPr>
        <w:t xml:space="preserve"> kierunek Papiernictwo i poligrafia, 202</w:t>
      </w:r>
      <w:r w:rsidR="00545A30" w:rsidRPr="005D6BF1">
        <w:rPr>
          <w:rFonts w:cstheme="minorHAnsi"/>
          <w:b/>
          <w:sz w:val="28"/>
          <w:szCs w:val="28"/>
          <w:lang w:val="pl-PL"/>
        </w:rPr>
        <w:t>5</w:t>
      </w:r>
      <w:r w:rsidR="00A5080E" w:rsidRPr="005D6BF1">
        <w:rPr>
          <w:rFonts w:cstheme="minorHAnsi"/>
          <w:b/>
          <w:sz w:val="28"/>
          <w:szCs w:val="28"/>
          <w:lang w:val="pl-PL"/>
        </w:rPr>
        <w:t>/202</w:t>
      </w:r>
      <w:r w:rsidR="00545A30" w:rsidRPr="005D6BF1">
        <w:rPr>
          <w:rFonts w:cstheme="minorHAnsi"/>
          <w:b/>
          <w:sz w:val="28"/>
          <w:szCs w:val="28"/>
          <w:lang w:val="pl-PL"/>
        </w:rPr>
        <w:t>6</w:t>
      </w:r>
    </w:p>
    <w:p w14:paraId="3B995FB8" w14:textId="77777777" w:rsidR="00055114" w:rsidRPr="00055114" w:rsidRDefault="00055114" w:rsidP="00680161">
      <w:pPr>
        <w:spacing w:after="0" w:line="240" w:lineRule="auto"/>
        <w:jc w:val="center"/>
        <w:rPr>
          <w:rFonts w:cstheme="minorHAnsi"/>
          <w:b/>
          <w:bCs/>
          <w:sz w:val="20"/>
          <w:szCs w:val="20"/>
          <w:lang w:val="pl-PL"/>
        </w:rPr>
      </w:pPr>
    </w:p>
    <w:tbl>
      <w:tblPr>
        <w:tblStyle w:val="Tabela-Siatka"/>
        <w:tblW w:w="15593" w:type="dxa"/>
        <w:tblInd w:w="-289" w:type="dxa"/>
        <w:tblLayout w:type="fixed"/>
        <w:tblLook w:val="04A0" w:firstRow="1" w:lastRow="0" w:firstColumn="1" w:lastColumn="0" w:noHBand="0" w:noVBand="1"/>
      </w:tblPr>
      <w:tblGrid>
        <w:gridCol w:w="710"/>
        <w:gridCol w:w="2126"/>
        <w:gridCol w:w="2835"/>
        <w:gridCol w:w="3827"/>
        <w:gridCol w:w="4394"/>
        <w:gridCol w:w="1701"/>
      </w:tblGrid>
      <w:tr w:rsidR="00EA5A37" w:rsidRPr="00055114" w14:paraId="666003E4" w14:textId="77777777" w:rsidTr="00431626">
        <w:tc>
          <w:tcPr>
            <w:tcW w:w="710" w:type="dxa"/>
            <w:shd w:val="clear" w:color="auto" w:fill="FFF2CC" w:themeFill="accent4" w:themeFillTint="33"/>
            <w:vAlign w:val="center"/>
          </w:tcPr>
          <w:p w14:paraId="75A0F8AF" w14:textId="77777777" w:rsidR="00872CEB" w:rsidRPr="005D6BF1" w:rsidRDefault="00872CEB" w:rsidP="005D6BF1">
            <w:pPr>
              <w:jc w:val="center"/>
              <w:rPr>
                <w:rFonts w:cstheme="minorHAnsi"/>
                <w:b/>
                <w:sz w:val="20"/>
                <w:szCs w:val="20"/>
                <w:lang w:val="pl-PL"/>
              </w:rPr>
            </w:pPr>
            <w:r w:rsidRPr="005D6BF1">
              <w:rPr>
                <w:rFonts w:cstheme="minorHAnsi"/>
                <w:b/>
                <w:sz w:val="20"/>
                <w:szCs w:val="20"/>
                <w:lang w:val="pl-PL"/>
              </w:rPr>
              <w:t>L.p.</w:t>
            </w:r>
          </w:p>
        </w:tc>
        <w:tc>
          <w:tcPr>
            <w:tcW w:w="2126" w:type="dxa"/>
            <w:shd w:val="clear" w:color="auto" w:fill="FFF2CC" w:themeFill="accent4" w:themeFillTint="33"/>
            <w:vAlign w:val="center"/>
          </w:tcPr>
          <w:p w14:paraId="0DD263F3" w14:textId="7A612DD2" w:rsidR="00872CEB" w:rsidRPr="005D6BF1" w:rsidRDefault="00AE2188" w:rsidP="005D6BF1">
            <w:pPr>
              <w:jc w:val="center"/>
              <w:rPr>
                <w:rFonts w:cstheme="minorHAnsi"/>
                <w:b/>
                <w:sz w:val="20"/>
                <w:szCs w:val="20"/>
                <w:lang w:val="pl-PL"/>
              </w:rPr>
            </w:pPr>
            <w:r w:rsidRPr="005D6BF1">
              <w:rPr>
                <w:rFonts w:cstheme="minorHAnsi"/>
                <w:b/>
                <w:sz w:val="20"/>
                <w:szCs w:val="20"/>
                <w:lang w:val="pl-PL"/>
              </w:rPr>
              <w:t>Promotor</w:t>
            </w:r>
          </w:p>
        </w:tc>
        <w:tc>
          <w:tcPr>
            <w:tcW w:w="2835" w:type="dxa"/>
            <w:shd w:val="clear" w:color="auto" w:fill="FFF2CC" w:themeFill="accent4" w:themeFillTint="33"/>
            <w:vAlign w:val="center"/>
          </w:tcPr>
          <w:p w14:paraId="3B714BC9" w14:textId="4E076C4B" w:rsidR="00872CEB" w:rsidRPr="005D6BF1" w:rsidRDefault="00872CEB" w:rsidP="005D6BF1">
            <w:pPr>
              <w:jc w:val="center"/>
              <w:rPr>
                <w:rFonts w:cstheme="minorHAnsi"/>
                <w:b/>
                <w:sz w:val="20"/>
                <w:szCs w:val="20"/>
                <w:lang w:val="pl-PL"/>
              </w:rPr>
            </w:pPr>
            <w:r w:rsidRPr="005D6BF1">
              <w:rPr>
                <w:rFonts w:cstheme="minorHAnsi"/>
                <w:b/>
                <w:sz w:val="20"/>
                <w:szCs w:val="20"/>
                <w:lang w:val="pl-PL"/>
              </w:rPr>
              <w:t>Tytuł pracy</w:t>
            </w:r>
          </w:p>
        </w:tc>
        <w:tc>
          <w:tcPr>
            <w:tcW w:w="3827" w:type="dxa"/>
            <w:shd w:val="clear" w:color="auto" w:fill="FFF2CC" w:themeFill="accent4" w:themeFillTint="33"/>
            <w:vAlign w:val="center"/>
          </w:tcPr>
          <w:p w14:paraId="04753251" w14:textId="77777777" w:rsidR="00872CEB" w:rsidRPr="005D6BF1" w:rsidRDefault="00872CEB" w:rsidP="005D6BF1">
            <w:pPr>
              <w:jc w:val="center"/>
              <w:rPr>
                <w:rFonts w:cstheme="minorHAnsi"/>
                <w:b/>
                <w:sz w:val="20"/>
                <w:szCs w:val="20"/>
                <w:lang w:val="pl-PL"/>
              </w:rPr>
            </w:pPr>
            <w:r w:rsidRPr="005D6BF1">
              <w:rPr>
                <w:rFonts w:cstheme="minorHAnsi"/>
                <w:b/>
                <w:sz w:val="20"/>
                <w:szCs w:val="20"/>
                <w:lang w:val="pl-PL"/>
              </w:rPr>
              <w:t>Opis i cel pracy</w:t>
            </w:r>
          </w:p>
        </w:tc>
        <w:tc>
          <w:tcPr>
            <w:tcW w:w="4394" w:type="dxa"/>
            <w:shd w:val="clear" w:color="auto" w:fill="FFF2CC" w:themeFill="accent4" w:themeFillTint="33"/>
            <w:vAlign w:val="center"/>
          </w:tcPr>
          <w:p w14:paraId="1F180E2B" w14:textId="77777777" w:rsidR="00872CEB" w:rsidRPr="005D6BF1" w:rsidRDefault="00872CEB" w:rsidP="005D6BF1">
            <w:pPr>
              <w:jc w:val="center"/>
              <w:rPr>
                <w:rFonts w:cstheme="minorHAnsi"/>
                <w:b/>
                <w:sz w:val="20"/>
                <w:szCs w:val="20"/>
                <w:lang w:val="pl-PL"/>
              </w:rPr>
            </w:pPr>
            <w:r w:rsidRPr="005D6BF1">
              <w:rPr>
                <w:rFonts w:cstheme="minorHAnsi"/>
                <w:b/>
                <w:sz w:val="20"/>
                <w:szCs w:val="20"/>
                <w:lang w:val="pl-PL"/>
              </w:rPr>
              <w:t>Zakres pracy</w:t>
            </w:r>
          </w:p>
        </w:tc>
        <w:tc>
          <w:tcPr>
            <w:tcW w:w="1701" w:type="dxa"/>
            <w:shd w:val="clear" w:color="auto" w:fill="FFF2CC" w:themeFill="accent4" w:themeFillTint="33"/>
            <w:vAlign w:val="center"/>
          </w:tcPr>
          <w:p w14:paraId="78E438B2" w14:textId="77777777" w:rsidR="00872CEB" w:rsidRPr="005D6BF1" w:rsidRDefault="00872CEB" w:rsidP="005D6BF1">
            <w:pPr>
              <w:jc w:val="center"/>
              <w:rPr>
                <w:rFonts w:cstheme="minorHAnsi"/>
                <w:b/>
                <w:sz w:val="20"/>
                <w:szCs w:val="20"/>
                <w:lang w:val="pl-PL"/>
              </w:rPr>
            </w:pPr>
            <w:r w:rsidRPr="005D6BF1">
              <w:rPr>
                <w:rFonts w:cstheme="minorHAnsi"/>
                <w:b/>
                <w:sz w:val="20"/>
                <w:szCs w:val="20"/>
                <w:lang w:val="pl-PL"/>
              </w:rPr>
              <w:t>Uwagi</w:t>
            </w:r>
          </w:p>
        </w:tc>
      </w:tr>
      <w:tr w:rsidR="004415B3" w:rsidRPr="00055114" w14:paraId="56790871" w14:textId="77777777" w:rsidTr="00431626">
        <w:tc>
          <w:tcPr>
            <w:tcW w:w="710" w:type="dxa"/>
          </w:tcPr>
          <w:p w14:paraId="28BD11E4" w14:textId="329110B2" w:rsidR="004415B3" w:rsidRPr="005D6BF1" w:rsidRDefault="004415B3" w:rsidP="005D6BF1">
            <w:pPr>
              <w:pStyle w:val="Akapitzlist"/>
              <w:numPr>
                <w:ilvl w:val="0"/>
                <w:numId w:val="7"/>
              </w:numPr>
              <w:tabs>
                <w:tab w:val="right" w:pos="322"/>
              </w:tabs>
              <w:ind w:left="0" w:firstLine="0"/>
              <w:jc w:val="right"/>
              <w:rPr>
                <w:rFonts w:cstheme="minorHAnsi"/>
                <w:sz w:val="20"/>
                <w:szCs w:val="20"/>
              </w:rPr>
            </w:pPr>
          </w:p>
        </w:tc>
        <w:tc>
          <w:tcPr>
            <w:tcW w:w="2126" w:type="dxa"/>
          </w:tcPr>
          <w:p w14:paraId="214F2E68" w14:textId="2BD1B349" w:rsidR="00C6507C" w:rsidRPr="005D6BF1" w:rsidRDefault="005D6BF1" w:rsidP="005D6BF1">
            <w:pPr>
              <w:rPr>
                <w:rFonts w:cstheme="minorHAnsi"/>
                <w:sz w:val="20"/>
                <w:szCs w:val="20"/>
                <w:lang w:val="pl-PL"/>
              </w:rPr>
            </w:pPr>
            <w:r>
              <w:rPr>
                <w:rFonts w:cstheme="minorHAnsi"/>
                <w:sz w:val="20"/>
                <w:szCs w:val="20"/>
                <w:lang w:val="pl-PL"/>
              </w:rPr>
              <w:t>d</w:t>
            </w:r>
            <w:r w:rsidR="00802A18" w:rsidRPr="005D6BF1">
              <w:rPr>
                <w:rFonts w:cstheme="minorHAnsi"/>
                <w:sz w:val="20"/>
                <w:szCs w:val="20"/>
                <w:lang w:val="pl-PL"/>
              </w:rPr>
              <w:t>r hab. inż. Joanna Izdebska-Podsiadły</w:t>
            </w:r>
          </w:p>
        </w:tc>
        <w:tc>
          <w:tcPr>
            <w:tcW w:w="2835" w:type="dxa"/>
          </w:tcPr>
          <w:p w14:paraId="78640E00" w14:textId="173EF879" w:rsidR="004415B3" w:rsidRPr="005D6BF1" w:rsidRDefault="00BF2A83" w:rsidP="005D6BF1">
            <w:pPr>
              <w:rPr>
                <w:rFonts w:cstheme="minorHAnsi"/>
                <w:sz w:val="20"/>
                <w:szCs w:val="20"/>
              </w:rPr>
            </w:pPr>
            <w:r w:rsidRPr="005D6BF1">
              <w:rPr>
                <w:rFonts w:cstheme="minorHAnsi"/>
                <w:sz w:val="20"/>
                <w:szCs w:val="20"/>
              </w:rPr>
              <w:t>Zastosowanie polimerów biodegradowalnych w produkcji etykiet termokurczliwych</w:t>
            </w:r>
          </w:p>
        </w:tc>
        <w:tc>
          <w:tcPr>
            <w:tcW w:w="3827" w:type="dxa"/>
          </w:tcPr>
          <w:p w14:paraId="3179FC5A" w14:textId="25A55084" w:rsidR="004415B3" w:rsidRPr="005D6BF1" w:rsidRDefault="00BF2A83" w:rsidP="005D6BF1">
            <w:pPr>
              <w:rPr>
                <w:rFonts w:cstheme="minorHAnsi"/>
                <w:sz w:val="20"/>
                <w:szCs w:val="20"/>
              </w:rPr>
            </w:pPr>
            <w:r w:rsidRPr="005D6BF1">
              <w:rPr>
                <w:rFonts w:cstheme="minorHAnsi"/>
                <w:sz w:val="20"/>
                <w:szCs w:val="20"/>
                <w:lang w:val="pl-PL"/>
              </w:rPr>
              <w:t xml:space="preserve">Praca opisowa mająca na celu </w:t>
            </w:r>
            <w:r w:rsidR="00181F3C" w:rsidRPr="005D6BF1">
              <w:rPr>
                <w:rFonts w:cstheme="minorHAnsi"/>
                <w:sz w:val="20"/>
                <w:szCs w:val="20"/>
                <w:lang w:val="pl-PL"/>
              </w:rPr>
              <w:t>zaprezentowanie dotychczasowego stanu wiedzy na t</w:t>
            </w:r>
            <w:r w:rsidR="00D66304" w:rsidRPr="005D6BF1">
              <w:rPr>
                <w:rFonts w:cstheme="minorHAnsi"/>
                <w:sz w:val="20"/>
                <w:szCs w:val="20"/>
                <w:lang w:val="pl-PL"/>
              </w:rPr>
              <w:t>emat etykiet termokurczliwych z </w:t>
            </w:r>
            <w:proofErr w:type="spellStart"/>
            <w:r w:rsidR="00181F3C" w:rsidRPr="005D6BF1">
              <w:rPr>
                <w:rFonts w:cstheme="minorHAnsi"/>
                <w:sz w:val="20"/>
                <w:szCs w:val="20"/>
                <w:lang w:val="pl-PL"/>
              </w:rPr>
              <w:t>biotworzyw</w:t>
            </w:r>
            <w:proofErr w:type="spellEnd"/>
            <w:r w:rsidR="00181F3C" w:rsidRPr="005D6BF1">
              <w:rPr>
                <w:rFonts w:cstheme="minorHAnsi"/>
                <w:sz w:val="20"/>
                <w:szCs w:val="20"/>
                <w:lang w:val="pl-PL"/>
              </w:rPr>
              <w:t xml:space="preserve"> oraz ocenę</w:t>
            </w:r>
            <w:r w:rsidRPr="005D6BF1">
              <w:rPr>
                <w:rFonts w:cstheme="minorHAnsi"/>
                <w:sz w:val="20"/>
                <w:szCs w:val="20"/>
                <w:lang w:val="pl-PL"/>
              </w:rPr>
              <w:t xml:space="preserve"> możliwości </w:t>
            </w:r>
            <w:r w:rsidR="00181F3C" w:rsidRPr="005D6BF1">
              <w:rPr>
                <w:rFonts w:cstheme="minorHAnsi"/>
                <w:sz w:val="20"/>
                <w:szCs w:val="20"/>
                <w:lang w:val="pl-PL"/>
              </w:rPr>
              <w:t xml:space="preserve">zupełnego </w:t>
            </w:r>
            <w:r w:rsidRPr="005D6BF1">
              <w:rPr>
                <w:rFonts w:cstheme="minorHAnsi"/>
                <w:sz w:val="20"/>
                <w:szCs w:val="20"/>
                <w:lang w:val="pl-PL"/>
              </w:rPr>
              <w:t>zastąpienia</w:t>
            </w:r>
            <w:r w:rsidR="00181F3C" w:rsidRPr="005D6BF1">
              <w:rPr>
                <w:rFonts w:cstheme="minorHAnsi"/>
                <w:sz w:val="20"/>
                <w:szCs w:val="20"/>
                <w:lang w:val="pl-PL"/>
              </w:rPr>
              <w:t xml:space="preserve"> w produkcji etykiet termokurczliwych</w:t>
            </w:r>
            <w:r w:rsidRPr="005D6BF1">
              <w:rPr>
                <w:rFonts w:cstheme="minorHAnsi"/>
                <w:sz w:val="20"/>
                <w:szCs w:val="20"/>
                <w:lang w:val="pl-PL"/>
              </w:rPr>
              <w:t xml:space="preserve"> </w:t>
            </w:r>
            <w:r w:rsidR="00181F3C" w:rsidRPr="005D6BF1">
              <w:rPr>
                <w:rFonts w:cstheme="minorHAnsi"/>
                <w:sz w:val="20"/>
                <w:szCs w:val="20"/>
                <w:lang w:val="pl-PL"/>
              </w:rPr>
              <w:t xml:space="preserve">tradycyjnych </w:t>
            </w:r>
            <w:r w:rsidRPr="005D6BF1">
              <w:rPr>
                <w:rFonts w:cstheme="minorHAnsi"/>
                <w:sz w:val="20"/>
                <w:szCs w:val="20"/>
                <w:lang w:val="pl-PL"/>
              </w:rPr>
              <w:t>tworzyw sztucznych tworzyw</w:t>
            </w:r>
            <w:r w:rsidR="00181F3C" w:rsidRPr="005D6BF1">
              <w:rPr>
                <w:rFonts w:cstheme="minorHAnsi"/>
                <w:sz w:val="20"/>
                <w:szCs w:val="20"/>
                <w:lang w:val="pl-PL"/>
              </w:rPr>
              <w:t>ami</w:t>
            </w:r>
            <w:r w:rsidRPr="005D6BF1">
              <w:rPr>
                <w:rFonts w:cstheme="minorHAnsi"/>
                <w:sz w:val="20"/>
                <w:szCs w:val="20"/>
                <w:lang w:val="pl-PL"/>
              </w:rPr>
              <w:t xml:space="preserve"> biodegradowalnych. </w:t>
            </w:r>
          </w:p>
        </w:tc>
        <w:tc>
          <w:tcPr>
            <w:tcW w:w="4394" w:type="dxa"/>
          </w:tcPr>
          <w:p w14:paraId="2FD2E755" w14:textId="5D562793" w:rsidR="00E86861" w:rsidRPr="00E86861" w:rsidRDefault="00BF2A83" w:rsidP="005D6BF1">
            <w:pPr>
              <w:rPr>
                <w:rFonts w:cstheme="minorHAnsi"/>
                <w:sz w:val="20"/>
                <w:szCs w:val="20"/>
                <w:lang w:val="pl-PL"/>
              </w:rPr>
            </w:pPr>
            <w:r w:rsidRPr="005D6BF1">
              <w:rPr>
                <w:rFonts w:cstheme="minorHAnsi"/>
                <w:sz w:val="20"/>
                <w:szCs w:val="20"/>
              </w:rPr>
              <w:t>Przegląd literatury na temat etykiet termokurczliwych. Analiza współczesnego rynku etykiet termok</w:t>
            </w:r>
            <w:r w:rsidR="00D66304" w:rsidRPr="005D6BF1">
              <w:rPr>
                <w:rFonts w:cstheme="minorHAnsi"/>
                <w:sz w:val="20"/>
                <w:szCs w:val="20"/>
              </w:rPr>
              <w:t>urczliwych oraz wskazanie wad i</w:t>
            </w:r>
            <w:r w:rsidR="00D66304" w:rsidRPr="005D6BF1">
              <w:rPr>
                <w:rFonts w:cstheme="minorHAnsi"/>
                <w:sz w:val="20"/>
                <w:szCs w:val="20"/>
                <w:lang w:val="pl-PL"/>
              </w:rPr>
              <w:t> </w:t>
            </w:r>
            <w:r w:rsidRPr="005D6BF1">
              <w:rPr>
                <w:rFonts w:cstheme="minorHAnsi"/>
                <w:sz w:val="20"/>
                <w:szCs w:val="20"/>
              </w:rPr>
              <w:t>zalet zastosowania polimerów biodegradowalnych do ich produkcji. Charakterystyka materiałów i wymagania produkcyjne związane z ich zastosowaniem. Perspektywy rozwoju rynku etykiet termokurczliwych z polimerów biodegradowalnych.</w:t>
            </w:r>
          </w:p>
        </w:tc>
        <w:tc>
          <w:tcPr>
            <w:tcW w:w="1701" w:type="dxa"/>
          </w:tcPr>
          <w:p w14:paraId="49016B2A" w14:textId="73BF028E" w:rsidR="00545A30" w:rsidRPr="005D6BF1" w:rsidRDefault="00545A30" w:rsidP="005D6BF1">
            <w:pPr>
              <w:rPr>
                <w:rFonts w:cstheme="minorHAnsi"/>
                <w:sz w:val="20"/>
                <w:szCs w:val="20"/>
                <w:lang w:val="pl-PL"/>
              </w:rPr>
            </w:pPr>
            <w:r w:rsidRPr="005D6BF1">
              <w:rPr>
                <w:rFonts w:cstheme="minorHAnsi"/>
                <w:sz w:val="20"/>
                <w:szCs w:val="20"/>
                <w:lang w:val="pl-PL"/>
              </w:rPr>
              <w:t>Z</w:t>
            </w:r>
            <w:r w:rsidR="000726AD" w:rsidRPr="005D6BF1">
              <w:rPr>
                <w:rFonts w:cstheme="minorHAnsi"/>
                <w:sz w:val="20"/>
                <w:szCs w:val="20"/>
                <w:lang w:val="pl-PL"/>
              </w:rPr>
              <w:t>arezerwowany</w:t>
            </w:r>
          </w:p>
        </w:tc>
      </w:tr>
      <w:tr w:rsidR="004415B3" w:rsidRPr="00055114" w14:paraId="6B2C5B07" w14:textId="77777777" w:rsidTr="00431626">
        <w:tc>
          <w:tcPr>
            <w:tcW w:w="710" w:type="dxa"/>
          </w:tcPr>
          <w:p w14:paraId="3D7EE11B" w14:textId="100787B7" w:rsidR="004415B3" w:rsidRPr="005D6BF1" w:rsidRDefault="004415B3" w:rsidP="005D6BF1">
            <w:pPr>
              <w:pStyle w:val="Akapitzlist"/>
              <w:numPr>
                <w:ilvl w:val="0"/>
                <w:numId w:val="7"/>
              </w:numPr>
              <w:tabs>
                <w:tab w:val="right" w:pos="322"/>
              </w:tabs>
              <w:ind w:left="0" w:firstLine="0"/>
              <w:jc w:val="right"/>
              <w:rPr>
                <w:rFonts w:cstheme="minorHAnsi"/>
                <w:sz w:val="20"/>
                <w:szCs w:val="20"/>
              </w:rPr>
            </w:pPr>
          </w:p>
        </w:tc>
        <w:tc>
          <w:tcPr>
            <w:tcW w:w="2126" w:type="dxa"/>
          </w:tcPr>
          <w:p w14:paraId="1AAC9B18" w14:textId="3BDBBDE5" w:rsidR="00C6507C" w:rsidRPr="005D6BF1" w:rsidRDefault="005D6BF1" w:rsidP="005D6BF1">
            <w:pPr>
              <w:rPr>
                <w:rFonts w:cstheme="minorHAnsi"/>
                <w:sz w:val="20"/>
                <w:szCs w:val="20"/>
                <w:lang w:val="pl-PL"/>
              </w:rPr>
            </w:pPr>
            <w:r>
              <w:rPr>
                <w:rFonts w:cstheme="minorHAnsi"/>
                <w:sz w:val="20"/>
                <w:szCs w:val="20"/>
                <w:lang w:val="pl-PL"/>
              </w:rPr>
              <w:t>d</w:t>
            </w:r>
            <w:r w:rsidR="00802A18" w:rsidRPr="005D6BF1">
              <w:rPr>
                <w:rFonts w:cstheme="minorHAnsi"/>
                <w:sz w:val="20"/>
                <w:szCs w:val="20"/>
                <w:lang w:val="pl-PL"/>
              </w:rPr>
              <w:t>r hab. inż. Joanna Izdebska-Podsiadły</w:t>
            </w:r>
          </w:p>
        </w:tc>
        <w:tc>
          <w:tcPr>
            <w:tcW w:w="2835" w:type="dxa"/>
          </w:tcPr>
          <w:p w14:paraId="478E8AD2" w14:textId="59E7C2C5" w:rsidR="004415B3" w:rsidRPr="005D6BF1" w:rsidRDefault="00BA33D9" w:rsidP="005D6BF1">
            <w:pPr>
              <w:rPr>
                <w:rFonts w:cstheme="minorHAnsi"/>
                <w:sz w:val="20"/>
                <w:szCs w:val="20"/>
              </w:rPr>
            </w:pPr>
            <w:r w:rsidRPr="005D6BF1">
              <w:rPr>
                <w:rFonts w:cstheme="minorHAnsi"/>
                <w:sz w:val="20"/>
                <w:szCs w:val="20"/>
              </w:rPr>
              <w:t>Zastosowanie druku 3D w projektowaniu, prototypowaniu i produkcji opakowań</w:t>
            </w:r>
          </w:p>
        </w:tc>
        <w:tc>
          <w:tcPr>
            <w:tcW w:w="3827" w:type="dxa"/>
          </w:tcPr>
          <w:p w14:paraId="4270751A" w14:textId="6EAA3858" w:rsidR="004415B3" w:rsidRPr="005D6BF1" w:rsidRDefault="00BA33D9" w:rsidP="005D6BF1">
            <w:pPr>
              <w:rPr>
                <w:rFonts w:cstheme="minorHAnsi"/>
                <w:sz w:val="20"/>
                <w:szCs w:val="20"/>
              </w:rPr>
            </w:pPr>
            <w:r w:rsidRPr="005D6BF1">
              <w:rPr>
                <w:rFonts w:cstheme="minorHAnsi"/>
                <w:sz w:val="20"/>
                <w:szCs w:val="20"/>
                <w:lang w:val="pl-PL"/>
              </w:rPr>
              <w:t>Praca opisowa mająca na celu analizę możliwości zastosowania poszczególnych technologii druku 3D do prototypowania opakowań spożywczych.</w:t>
            </w:r>
          </w:p>
        </w:tc>
        <w:tc>
          <w:tcPr>
            <w:tcW w:w="4394" w:type="dxa"/>
          </w:tcPr>
          <w:p w14:paraId="6F4945FA" w14:textId="4D39080B" w:rsidR="00E86861" w:rsidRPr="00E86861" w:rsidRDefault="00BA33D9" w:rsidP="005D6BF1">
            <w:pPr>
              <w:rPr>
                <w:rFonts w:cstheme="minorHAnsi"/>
                <w:sz w:val="20"/>
                <w:szCs w:val="20"/>
                <w:lang w:val="pl-PL"/>
              </w:rPr>
            </w:pPr>
            <w:r w:rsidRPr="005D6BF1">
              <w:rPr>
                <w:rFonts w:cstheme="minorHAnsi"/>
                <w:sz w:val="20"/>
                <w:szCs w:val="20"/>
              </w:rPr>
              <w:t xml:space="preserve">Przegląd literatury z zakresu zastosowania druku 3D w projektowaniu, prototypowaniu i niskonakładowej produkcji opakowań. </w:t>
            </w:r>
            <w:r w:rsidR="00431626">
              <w:rPr>
                <w:rFonts w:cstheme="minorHAnsi"/>
                <w:sz w:val="20"/>
                <w:szCs w:val="20"/>
                <w:lang w:val="pl-PL"/>
              </w:rPr>
              <w:br/>
            </w:r>
            <w:r w:rsidRPr="005D6BF1">
              <w:rPr>
                <w:rFonts w:cstheme="minorHAnsi"/>
                <w:sz w:val="20"/>
                <w:szCs w:val="20"/>
              </w:rPr>
              <w:t xml:space="preserve">Wskazanie technologii druku 3D stosowanych </w:t>
            </w:r>
            <w:r w:rsidR="00D66304" w:rsidRPr="005D6BF1">
              <w:rPr>
                <w:rFonts w:cstheme="minorHAnsi"/>
                <w:sz w:val="20"/>
                <w:szCs w:val="20"/>
              </w:rPr>
              <w:t>w</w:t>
            </w:r>
            <w:r w:rsidR="00D66304" w:rsidRPr="005D6BF1">
              <w:rPr>
                <w:rFonts w:cstheme="minorHAnsi"/>
                <w:sz w:val="20"/>
                <w:szCs w:val="20"/>
                <w:lang w:val="pl-PL"/>
              </w:rPr>
              <w:t> </w:t>
            </w:r>
            <w:r w:rsidR="00D66304" w:rsidRPr="005D6BF1">
              <w:rPr>
                <w:rFonts w:cstheme="minorHAnsi"/>
                <w:sz w:val="20"/>
                <w:szCs w:val="20"/>
              </w:rPr>
              <w:t>projektowaniu, prototypowaniu i</w:t>
            </w:r>
            <w:r w:rsidR="00D66304" w:rsidRPr="005D6BF1">
              <w:rPr>
                <w:rFonts w:cstheme="minorHAnsi"/>
                <w:sz w:val="20"/>
                <w:szCs w:val="20"/>
                <w:lang w:val="pl-PL"/>
              </w:rPr>
              <w:t> </w:t>
            </w:r>
            <w:r w:rsidRPr="005D6BF1">
              <w:rPr>
                <w:rFonts w:cstheme="minorHAnsi"/>
                <w:sz w:val="20"/>
                <w:szCs w:val="20"/>
              </w:rPr>
              <w:t xml:space="preserve">niskonakładowej produkcji opakowań. </w:t>
            </w:r>
            <w:r w:rsidR="00431626">
              <w:rPr>
                <w:rFonts w:cstheme="minorHAnsi"/>
                <w:sz w:val="20"/>
                <w:szCs w:val="20"/>
                <w:lang w:val="pl-PL"/>
              </w:rPr>
              <w:br/>
            </w:r>
            <w:r w:rsidRPr="005D6BF1">
              <w:rPr>
                <w:rFonts w:cstheme="minorHAnsi"/>
                <w:sz w:val="20"/>
                <w:szCs w:val="20"/>
              </w:rPr>
              <w:t>Analiza ograniczeń po</w:t>
            </w:r>
            <w:r w:rsidR="004A560F" w:rsidRPr="005D6BF1">
              <w:rPr>
                <w:rFonts w:cstheme="minorHAnsi"/>
                <w:sz w:val="20"/>
                <w:szCs w:val="20"/>
              </w:rPr>
              <w:t>szczególnych technologii i</w:t>
            </w:r>
            <w:r w:rsidR="004A560F" w:rsidRPr="005D6BF1">
              <w:rPr>
                <w:rFonts w:cstheme="minorHAnsi"/>
                <w:sz w:val="20"/>
                <w:szCs w:val="20"/>
                <w:lang w:val="pl-PL"/>
              </w:rPr>
              <w:t> </w:t>
            </w:r>
            <w:r w:rsidRPr="005D6BF1">
              <w:rPr>
                <w:rFonts w:cstheme="minorHAnsi"/>
                <w:sz w:val="20"/>
                <w:szCs w:val="20"/>
              </w:rPr>
              <w:t>perspektywy rozwoju.</w:t>
            </w:r>
          </w:p>
        </w:tc>
        <w:tc>
          <w:tcPr>
            <w:tcW w:w="1701" w:type="dxa"/>
          </w:tcPr>
          <w:p w14:paraId="690E785C" w14:textId="77777777" w:rsidR="004415B3" w:rsidRPr="005D6BF1" w:rsidRDefault="004415B3" w:rsidP="005D6BF1">
            <w:pPr>
              <w:rPr>
                <w:rFonts w:cstheme="minorHAnsi"/>
                <w:sz w:val="20"/>
                <w:szCs w:val="20"/>
              </w:rPr>
            </w:pPr>
          </w:p>
        </w:tc>
      </w:tr>
      <w:tr w:rsidR="004415B3" w:rsidRPr="00055114" w14:paraId="1D04B2A4" w14:textId="77777777" w:rsidTr="00431626">
        <w:tc>
          <w:tcPr>
            <w:tcW w:w="710" w:type="dxa"/>
          </w:tcPr>
          <w:p w14:paraId="60AB659F" w14:textId="77777777" w:rsidR="004415B3" w:rsidRPr="005D6BF1" w:rsidRDefault="004415B3" w:rsidP="005D6BF1">
            <w:pPr>
              <w:pStyle w:val="Akapitzlist"/>
              <w:numPr>
                <w:ilvl w:val="0"/>
                <w:numId w:val="7"/>
              </w:numPr>
              <w:tabs>
                <w:tab w:val="right" w:pos="322"/>
              </w:tabs>
              <w:ind w:left="0" w:firstLine="0"/>
              <w:jc w:val="right"/>
              <w:rPr>
                <w:rFonts w:cstheme="minorHAnsi"/>
                <w:sz w:val="20"/>
                <w:szCs w:val="20"/>
              </w:rPr>
            </w:pPr>
          </w:p>
        </w:tc>
        <w:tc>
          <w:tcPr>
            <w:tcW w:w="2126" w:type="dxa"/>
          </w:tcPr>
          <w:p w14:paraId="2A66681E" w14:textId="36C5DE0C" w:rsidR="00C6507C" w:rsidRPr="005D6BF1" w:rsidRDefault="005D6BF1" w:rsidP="005D6BF1">
            <w:pPr>
              <w:rPr>
                <w:rFonts w:cstheme="minorHAnsi"/>
                <w:sz w:val="20"/>
                <w:szCs w:val="20"/>
                <w:lang w:val="pl-PL"/>
              </w:rPr>
            </w:pPr>
            <w:r>
              <w:rPr>
                <w:rFonts w:cstheme="minorHAnsi"/>
                <w:sz w:val="20"/>
                <w:szCs w:val="20"/>
                <w:lang w:val="pl-PL"/>
              </w:rPr>
              <w:t>d</w:t>
            </w:r>
            <w:r w:rsidR="00EB27D7" w:rsidRPr="005D6BF1">
              <w:rPr>
                <w:rFonts w:cstheme="minorHAnsi"/>
                <w:sz w:val="20"/>
                <w:szCs w:val="20"/>
                <w:lang w:val="pl-PL"/>
              </w:rPr>
              <w:t>r hab. inż. Joanna Izdebska-Podsiadły</w:t>
            </w:r>
          </w:p>
        </w:tc>
        <w:tc>
          <w:tcPr>
            <w:tcW w:w="2835" w:type="dxa"/>
          </w:tcPr>
          <w:p w14:paraId="35B51B32" w14:textId="551F26D7" w:rsidR="004415B3" w:rsidRPr="005D6BF1" w:rsidRDefault="00DD26D5" w:rsidP="005D6BF1">
            <w:pPr>
              <w:rPr>
                <w:rFonts w:cstheme="minorHAnsi"/>
                <w:sz w:val="20"/>
                <w:szCs w:val="20"/>
              </w:rPr>
            </w:pPr>
            <w:r w:rsidRPr="005D6BF1">
              <w:rPr>
                <w:rFonts w:cstheme="minorHAnsi"/>
                <w:sz w:val="20"/>
                <w:szCs w:val="20"/>
              </w:rPr>
              <w:t>Ekoprojektowanie etykiet i</w:t>
            </w:r>
            <w:r w:rsidRPr="005D6BF1">
              <w:rPr>
                <w:rFonts w:cstheme="minorHAnsi"/>
                <w:sz w:val="20"/>
                <w:szCs w:val="20"/>
                <w:lang w:val="pl-PL"/>
              </w:rPr>
              <w:t> </w:t>
            </w:r>
            <w:r w:rsidR="00EB27D7" w:rsidRPr="005D6BF1">
              <w:rPr>
                <w:rFonts w:cstheme="minorHAnsi"/>
                <w:sz w:val="20"/>
                <w:szCs w:val="20"/>
              </w:rPr>
              <w:t>opakowań</w:t>
            </w:r>
          </w:p>
        </w:tc>
        <w:tc>
          <w:tcPr>
            <w:tcW w:w="3827" w:type="dxa"/>
          </w:tcPr>
          <w:p w14:paraId="7FE10DE6" w14:textId="0B53635C" w:rsidR="00E86861" w:rsidRPr="00554078" w:rsidRDefault="00EB27D7" w:rsidP="005D6BF1">
            <w:pPr>
              <w:rPr>
                <w:rFonts w:cstheme="minorHAnsi"/>
                <w:sz w:val="20"/>
                <w:szCs w:val="20"/>
                <w:lang w:val="pl-PL"/>
              </w:rPr>
            </w:pPr>
            <w:r w:rsidRPr="005D6BF1">
              <w:rPr>
                <w:rFonts w:cstheme="minorHAnsi"/>
                <w:sz w:val="20"/>
                <w:szCs w:val="20"/>
                <w:lang w:val="pl-PL"/>
              </w:rPr>
              <w:t>Praca opisowa mająca</w:t>
            </w:r>
            <w:r w:rsidR="00D66304" w:rsidRPr="005D6BF1">
              <w:rPr>
                <w:rFonts w:cstheme="minorHAnsi"/>
                <w:sz w:val="20"/>
                <w:szCs w:val="20"/>
                <w:lang w:val="pl-PL"/>
              </w:rPr>
              <w:t xml:space="preserve"> na celu zebranie i </w:t>
            </w:r>
            <w:r w:rsidRPr="005D6BF1">
              <w:rPr>
                <w:rFonts w:cstheme="minorHAnsi"/>
                <w:sz w:val="20"/>
                <w:szCs w:val="20"/>
                <w:lang w:val="pl-PL"/>
              </w:rPr>
              <w:t xml:space="preserve">usystematyzowanie wiedzy na temat obecnie obowiązujących zasad </w:t>
            </w:r>
            <w:proofErr w:type="spellStart"/>
            <w:r w:rsidRPr="005D6BF1">
              <w:rPr>
                <w:rFonts w:cstheme="minorHAnsi"/>
                <w:sz w:val="20"/>
                <w:szCs w:val="20"/>
                <w:lang w:val="pl-PL"/>
              </w:rPr>
              <w:t>ekoprojektowania</w:t>
            </w:r>
            <w:proofErr w:type="spellEnd"/>
            <w:r w:rsidRPr="005D6BF1">
              <w:rPr>
                <w:rFonts w:cstheme="minorHAnsi"/>
                <w:sz w:val="20"/>
                <w:szCs w:val="20"/>
                <w:lang w:val="pl-PL"/>
              </w:rPr>
              <w:t xml:space="preserve"> oraz ich wpływu na</w:t>
            </w:r>
            <w:r w:rsidR="00D66304" w:rsidRPr="005D6BF1">
              <w:rPr>
                <w:rFonts w:cstheme="minorHAnsi"/>
                <w:sz w:val="20"/>
                <w:szCs w:val="20"/>
                <w:lang w:val="pl-PL"/>
              </w:rPr>
              <w:t xml:space="preserve"> obowiązujące na rynku trendy i </w:t>
            </w:r>
            <w:r w:rsidRPr="005D6BF1">
              <w:rPr>
                <w:rFonts w:cstheme="minorHAnsi"/>
                <w:sz w:val="20"/>
                <w:szCs w:val="20"/>
                <w:lang w:val="pl-PL"/>
              </w:rPr>
              <w:t xml:space="preserve">perspektywy </w:t>
            </w:r>
            <w:r w:rsidR="00452BCC" w:rsidRPr="005D6BF1">
              <w:rPr>
                <w:rFonts w:cstheme="minorHAnsi"/>
                <w:sz w:val="20"/>
                <w:szCs w:val="20"/>
                <w:lang w:val="pl-PL"/>
              </w:rPr>
              <w:t xml:space="preserve">dalszych </w:t>
            </w:r>
            <w:r w:rsidRPr="005D6BF1">
              <w:rPr>
                <w:rFonts w:cstheme="minorHAnsi"/>
                <w:sz w:val="20"/>
                <w:szCs w:val="20"/>
                <w:lang w:val="pl-PL"/>
              </w:rPr>
              <w:t xml:space="preserve">zmian. </w:t>
            </w:r>
          </w:p>
        </w:tc>
        <w:tc>
          <w:tcPr>
            <w:tcW w:w="4394" w:type="dxa"/>
          </w:tcPr>
          <w:p w14:paraId="77DF2E5B" w14:textId="7D7C7DC7" w:rsidR="004415B3" w:rsidRPr="005D6BF1" w:rsidRDefault="00EB27D7" w:rsidP="005D6BF1">
            <w:pPr>
              <w:rPr>
                <w:rFonts w:cstheme="minorHAnsi"/>
                <w:sz w:val="20"/>
                <w:szCs w:val="20"/>
              </w:rPr>
            </w:pPr>
            <w:r w:rsidRPr="005D6BF1">
              <w:rPr>
                <w:rFonts w:cstheme="minorHAnsi"/>
                <w:sz w:val="20"/>
                <w:szCs w:val="20"/>
              </w:rPr>
              <w:t>Charakterystyka obecnie obowiązujących zasad, przedstawienie trendów na rynku oraz analiza korzyści wynikających z ekoprojektowania.</w:t>
            </w:r>
          </w:p>
        </w:tc>
        <w:tc>
          <w:tcPr>
            <w:tcW w:w="1701" w:type="dxa"/>
          </w:tcPr>
          <w:p w14:paraId="4802585D" w14:textId="77777777" w:rsidR="004415B3" w:rsidRPr="005D6BF1" w:rsidRDefault="004415B3" w:rsidP="005D6BF1">
            <w:pPr>
              <w:rPr>
                <w:rFonts w:cstheme="minorHAnsi"/>
                <w:sz w:val="20"/>
                <w:szCs w:val="20"/>
              </w:rPr>
            </w:pPr>
          </w:p>
        </w:tc>
      </w:tr>
      <w:tr w:rsidR="00862361" w:rsidRPr="00055114" w14:paraId="47E36350" w14:textId="77777777" w:rsidTr="00431626">
        <w:tc>
          <w:tcPr>
            <w:tcW w:w="710" w:type="dxa"/>
          </w:tcPr>
          <w:p w14:paraId="128AA7E7" w14:textId="77777777" w:rsidR="00862361" w:rsidRPr="005D6BF1" w:rsidRDefault="00862361" w:rsidP="005D6BF1">
            <w:pPr>
              <w:pStyle w:val="Akapitzlist"/>
              <w:numPr>
                <w:ilvl w:val="0"/>
                <w:numId w:val="7"/>
              </w:numPr>
              <w:tabs>
                <w:tab w:val="right" w:pos="322"/>
              </w:tabs>
              <w:ind w:left="0" w:firstLine="0"/>
              <w:jc w:val="right"/>
              <w:rPr>
                <w:rFonts w:cstheme="minorHAnsi"/>
                <w:sz w:val="20"/>
                <w:szCs w:val="20"/>
              </w:rPr>
            </w:pPr>
          </w:p>
        </w:tc>
        <w:tc>
          <w:tcPr>
            <w:tcW w:w="2126" w:type="dxa"/>
          </w:tcPr>
          <w:p w14:paraId="6C57FFEA" w14:textId="53439E19" w:rsidR="00C6507C" w:rsidRPr="005D6BF1" w:rsidRDefault="005D6BF1" w:rsidP="005D6BF1">
            <w:pPr>
              <w:rPr>
                <w:rFonts w:cstheme="minorHAnsi"/>
                <w:sz w:val="20"/>
                <w:szCs w:val="20"/>
                <w:lang w:val="pl-PL"/>
              </w:rPr>
            </w:pPr>
            <w:r>
              <w:rPr>
                <w:rFonts w:cstheme="minorHAnsi"/>
                <w:sz w:val="20"/>
                <w:szCs w:val="20"/>
                <w:lang w:val="pl-PL"/>
              </w:rPr>
              <w:t>d</w:t>
            </w:r>
            <w:r w:rsidR="00921FFB" w:rsidRPr="005D6BF1">
              <w:rPr>
                <w:rFonts w:cstheme="minorHAnsi"/>
                <w:sz w:val="20"/>
                <w:szCs w:val="20"/>
                <w:lang w:val="pl-PL"/>
              </w:rPr>
              <w:t>r hab. inż. Joanna Izdebska-Podsiadły</w:t>
            </w:r>
          </w:p>
        </w:tc>
        <w:tc>
          <w:tcPr>
            <w:tcW w:w="2835" w:type="dxa"/>
          </w:tcPr>
          <w:p w14:paraId="07019A4A" w14:textId="315BC2E2" w:rsidR="00862361" w:rsidRPr="005D6BF1" w:rsidRDefault="00F9371D" w:rsidP="005D6BF1">
            <w:pPr>
              <w:rPr>
                <w:rFonts w:cstheme="minorHAnsi"/>
                <w:sz w:val="20"/>
                <w:szCs w:val="20"/>
                <w:lang w:val="pl-PL"/>
              </w:rPr>
            </w:pPr>
            <w:r w:rsidRPr="005D6BF1">
              <w:rPr>
                <w:rFonts w:cstheme="minorHAnsi"/>
                <w:sz w:val="20"/>
                <w:szCs w:val="20"/>
                <w:lang w:val="pl-PL"/>
              </w:rPr>
              <w:t>Kleje stosowane do laminacji folii wielowarstwowych biodegradowalnych</w:t>
            </w:r>
          </w:p>
        </w:tc>
        <w:tc>
          <w:tcPr>
            <w:tcW w:w="3827" w:type="dxa"/>
          </w:tcPr>
          <w:p w14:paraId="6388BA1C" w14:textId="2A8D3E47" w:rsidR="00862361" w:rsidRPr="005D6BF1" w:rsidRDefault="00F9371D" w:rsidP="005D6BF1">
            <w:pPr>
              <w:rPr>
                <w:rFonts w:cstheme="minorHAnsi"/>
                <w:sz w:val="20"/>
                <w:szCs w:val="20"/>
                <w:lang w:val="pl-PL"/>
              </w:rPr>
            </w:pPr>
            <w:r w:rsidRPr="005D6BF1">
              <w:rPr>
                <w:rFonts w:cstheme="minorHAnsi"/>
                <w:sz w:val="20"/>
                <w:szCs w:val="20"/>
                <w:lang w:val="pl-PL"/>
              </w:rPr>
              <w:t>Praca op</w:t>
            </w:r>
            <w:r w:rsidR="00F66E90" w:rsidRPr="005D6BF1">
              <w:rPr>
                <w:rFonts w:cstheme="minorHAnsi"/>
                <w:sz w:val="20"/>
                <w:szCs w:val="20"/>
                <w:lang w:val="pl-PL"/>
              </w:rPr>
              <w:t>isowa mająca na celu zebranie i </w:t>
            </w:r>
            <w:r w:rsidRPr="005D6BF1">
              <w:rPr>
                <w:rFonts w:cstheme="minorHAnsi"/>
                <w:sz w:val="20"/>
                <w:szCs w:val="20"/>
                <w:lang w:val="pl-PL"/>
              </w:rPr>
              <w:t xml:space="preserve">usystematyzowanie wiedzy na temat klejów przeznaczonych do laminacji folii biodegradowalnych. </w:t>
            </w:r>
          </w:p>
        </w:tc>
        <w:tc>
          <w:tcPr>
            <w:tcW w:w="4394" w:type="dxa"/>
          </w:tcPr>
          <w:p w14:paraId="558E594D" w14:textId="77777777" w:rsidR="00E86861" w:rsidRDefault="00DD26D5" w:rsidP="005D6BF1">
            <w:pPr>
              <w:rPr>
                <w:rFonts w:cstheme="minorHAnsi"/>
                <w:sz w:val="20"/>
                <w:szCs w:val="20"/>
                <w:lang w:val="pl-PL"/>
              </w:rPr>
            </w:pPr>
            <w:r w:rsidRPr="005D6BF1">
              <w:rPr>
                <w:rFonts w:cstheme="minorHAnsi"/>
                <w:sz w:val="20"/>
                <w:szCs w:val="20"/>
                <w:lang w:val="pl-PL"/>
              </w:rPr>
              <w:t xml:space="preserve">Charakterystyka </w:t>
            </w:r>
            <w:r w:rsidR="00F66E90" w:rsidRPr="005D6BF1">
              <w:rPr>
                <w:rFonts w:cstheme="minorHAnsi"/>
                <w:sz w:val="20"/>
                <w:szCs w:val="20"/>
              </w:rPr>
              <w:t>klejów stosowanych w</w:t>
            </w:r>
            <w:r w:rsidR="00F66E90" w:rsidRPr="005D6BF1">
              <w:rPr>
                <w:rFonts w:cstheme="minorHAnsi"/>
                <w:sz w:val="20"/>
                <w:szCs w:val="20"/>
                <w:lang w:val="pl-PL"/>
              </w:rPr>
              <w:t> </w:t>
            </w:r>
            <w:r w:rsidRPr="005D6BF1">
              <w:rPr>
                <w:rFonts w:cstheme="minorHAnsi"/>
                <w:sz w:val="20"/>
                <w:szCs w:val="20"/>
              </w:rPr>
              <w:t xml:space="preserve">procesach laminacji biodegradowalnych folii wielowarstwowych. </w:t>
            </w:r>
            <w:r w:rsidRPr="005D6BF1">
              <w:rPr>
                <w:rFonts w:cstheme="minorHAnsi"/>
                <w:sz w:val="20"/>
                <w:szCs w:val="20"/>
                <w:lang w:val="pl-PL"/>
              </w:rPr>
              <w:t>O</w:t>
            </w:r>
            <w:r w:rsidRPr="005D6BF1">
              <w:rPr>
                <w:rFonts w:cstheme="minorHAnsi"/>
                <w:sz w:val="20"/>
                <w:szCs w:val="20"/>
              </w:rPr>
              <w:t>cena ich właściwości, wpływu na recykling i kompostowalność materiałów.</w:t>
            </w:r>
            <w:r w:rsidRPr="005D6BF1">
              <w:rPr>
                <w:rFonts w:cstheme="minorHAnsi"/>
                <w:sz w:val="20"/>
                <w:szCs w:val="20"/>
                <w:lang w:val="pl-PL"/>
              </w:rPr>
              <w:t xml:space="preserve"> </w:t>
            </w:r>
            <w:r w:rsidRPr="005D6BF1">
              <w:rPr>
                <w:rFonts w:cstheme="minorHAnsi"/>
                <w:sz w:val="20"/>
                <w:szCs w:val="20"/>
              </w:rPr>
              <w:t xml:space="preserve">Kierunki rozwoju </w:t>
            </w:r>
            <w:r w:rsidR="00F66E90" w:rsidRPr="005D6BF1">
              <w:rPr>
                <w:rFonts w:cstheme="minorHAnsi"/>
                <w:sz w:val="20"/>
                <w:szCs w:val="20"/>
              </w:rPr>
              <w:t>klejów przyjaznych środowisku i</w:t>
            </w:r>
            <w:r w:rsidR="00F66E90" w:rsidRPr="005D6BF1">
              <w:rPr>
                <w:rFonts w:cstheme="minorHAnsi"/>
                <w:sz w:val="20"/>
                <w:szCs w:val="20"/>
                <w:lang w:val="pl-PL"/>
              </w:rPr>
              <w:t> </w:t>
            </w:r>
            <w:r w:rsidRPr="005D6BF1">
              <w:rPr>
                <w:rFonts w:cstheme="minorHAnsi"/>
                <w:sz w:val="20"/>
                <w:szCs w:val="20"/>
              </w:rPr>
              <w:t>trendy rynkowe.</w:t>
            </w:r>
          </w:p>
          <w:p w14:paraId="0F58AAFA" w14:textId="4AAE5BF5" w:rsidR="00015F56" w:rsidRPr="00015F56" w:rsidRDefault="00015F56" w:rsidP="005D6BF1">
            <w:pPr>
              <w:rPr>
                <w:rFonts w:cstheme="minorHAnsi"/>
                <w:sz w:val="20"/>
                <w:szCs w:val="20"/>
                <w:lang w:val="pl-PL"/>
              </w:rPr>
            </w:pPr>
          </w:p>
        </w:tc>
        <w:tc>
          <w:tcPr>
            <w:tcW w:w="1701" w:type="dxa"/>
          </w:tcPr>
          <w:p w14:paraId="57A3F463" w14:textId="2FD2FA44" w:rsidR="00862361" w:rsidRPr="005D6BF1" w:rsidRDefault="00862361" w:rsidP="005D6BF1">
            <w:pPr>
              <w:rPr>
                <w:rFonts w:cstheme="minorHAnsi"/>
                <w:sz w:val="20"/>
                <w:szCs w:val="20"/>
                <w:lang w:val="pl-PL"/>
              </w:rPr>
            </w:pPr>
          </w:p>
        </w:tc>
      </w:tr>
      <w:tr w:rsidR="004415B3" w:rsidRPr="00055114" w14:paraId="29BE026E" w14:textId="77777777" w:rsidTr="00431626">
        <w:tc>
          <w:tcPr>
            <w:tcW w:w="710" w:type="dxa"/>
          </w:tcPr>
          <w:p w14:paraId="05CBC6FD" w14:textId="77777777" w:rsidR="004415B3" w:rsidRPr="005D6BF1" w:rsidRDefault="004415B3" w:rsidP="005D6BF1">
            <w:pPr>
              <w:pStyle w:val="Akapitzlist"/>
              <w:numPr>
                <w:ilvl w:val="0"/>
                <w:numId w:val="7"/>
              </w:numPr>
              <w:tabs>
                <w:tab w:val="right" w:pos="322"/>
              </w:tabs>
              <w:ind w:left="0" w:firstLine="0"/>
              <w:jc w:val="right"/>
              <w:rPr>
                <w:rFonts w:cstheme="minorHAnsi"/>
                <w:sz w:val="20"/>
                <w:szCs w:val="20"/>
              </w:rPr>
            </w:pPr>
          </w:p>
        </w:tc>
        <w:tc>
          <w:tcPr>
            <w:tcW w:w="2126" w:type="dxa"/>
          </w:tcPr>
          <w:p w14:paraId="759D78FD" w14:textId="13C6BDF2" w:rsidR="00C6507C" w:rsidRPr="005D6BF1" w:rsidRDefault="005D6BF1" w:rsidP="005D6BF1">
            <w:pPr>
              <w:rPr>
                <w:rFonts w:cstheme="minorHAnsi"/>
                <w:sz w:val="20"/>
                <w:szCs w:val="20"/>
                <w:lang w:val="pl-PL"/>
              </w:rPr>
            </w:pPr>
            <w:r>
              <w:rPr>
                <w:rFonts w:cstheme="minorHAnsi"/>
                <w:sz w:val="20"/>
                <w:szCs w:val="20"/>
                <w:lang w:val="pl-PL"/>
              </w:rPr>
              <w:t>d</w:t>
            </w:r>
            <w:r w:rsidR="00921FFB" w:rsidRPr="005D6BF1">
              <w:rPr>
                <w:rFonts w:cstheme="minorHAnsi"/>
                <w:sz w:val="20"/>
                <w:szCs w:val="20"/>
                <w:lang w:val="pl-PL"/>
              </w:rPr>
              <w:t>r hab. inż. Joanna Izdebska-Podsiadły</w:t>
            </w:r>
          </w:p>
        </w:tc>
        <w:tc>
          <w:tcPr>
            <w:tcW w:w="2835" w:type="dxa"/>
          </w:tcPr>
          <w:p w14:paraId="35377663" w14:textId="735E68F0" w:rsidR="004415B3" w:rsidRPr="005D6BF1" w:rsidRDefault="00545A30" w:rsidP="005D6BF1">
            <w:pPr>
              <w:rPr>
                <w:rFonts w:cstheme="minorHAnsi"/>
                <w:sz w:val="20"/>
                <w:szCs w:val="20"/>
              </w:rPr>
            </w:pPr>
            <w:r w:rsidRPr="005D6BF1">
              <w:rPr>
                <w:rFonts w:cstheme="minorHAnsi"/>
                <w:sz w:val="20"/>
                <w:szCs w:val="20"/>
              </w:rPr>
              <w:t>Nietypowe podłoża drukowe – problemy w ich zadrukowaniu</w:t>
            </w:r>
          </w:p>
        </w:tc>
        <w:tc>
          <w:tcPr>
            <w:tcW w:w="3827" w:type="dxa"/>
          </w:tcPr>
          <w:p w14:paraId="2BC5888F" w14:textId="5D48BB1D" w:rsidR="004415B3" w:rsidRPr="005D6BF1" w:rsidRDefault="00B44822" w:rsidP="005D6BF1">
            <w:pPr>
              <w:rPr>
                <w:rFonts w:cstheme="minorHAnsi"/>
                <w:sz w:val="20"/>
                <w:szCs w:val="20"/>
              </w:rPr>
            </w:pPr>
            <w:r w:rsidRPr="005D6BF1">
              <w:rPr>
                <w:rFonts w:cstheme="minorHAnsi"/>
                <w:sz w:val="20"/>
                <w:szCs w:val="20"/>
              </w:rPr>
              <w:t>Praca opisowa mająca na celu omówienie właściwości nietypowych podłoży drukowych oraz identyfikację problemów technologicznych pojaw</w:t>
            </w:r>
            <w:r w:rsidR="00F66E90" w:rsidRPr="005D6BF1">
              <w:rPr>
                <w:rFonts w:cstheme="minorHAnsi"/>
                <w:sz w:val="20"/>
                <w:szCs w:val="20"/>
              </w:rPr>
              <w:t>iających się w</w:t>
            </w:r>
            <w:r w:rsidR="00F66E90" w:rsidRPr="005D6BF1">
              <w:rPr>
                <w:rFonts w:cstheme="minorHAnsi"/>
                <w:sz w:val="20"/>
                <w:szCs w:val="20"/>
                <w:lang w:val="pl-PL"/>
              </w:rPr>
              <w:t> </w:t>
            </w:r>
            <w:r w:rsidRPr="005D6BF1">
              <w:rPr>
                <w:rFonts w:cstheme="minorHAnsi"/>
                <w:sz w:val="20"/>
                <w:szCs w:val="20"/>
              </w:rPr>
              <w:t xml:space="preserve">procesie ich zadrukowywania. </w:t>
            </w:r>
          </w:p>
        </w:tc>
        <w:tc>
          <w:tcPr>
            <w:tcW w:w="4394" w:type="dxa"/>
          </w:tcPr>
          <w:p w14:paraId="3FE79611" w14:textId="77777777" w:rsidR="004415B3" w:rsidRDefault="00B44822" w:rsidP="005D6BF1">
            <w:pPr>
              <w:rPr>
                <w:rFonts w:cstheme="minorHAnsi"/>
                <w:sz w:val="20"/>
                <w:szCs w:val="20"/>
                <w:lang w:val="pl-PL"/>
              </w:rPr>
            </w:pPr>
            <w:r w:rsidRPr="005D6BF1">
              <w:rPr>
                <w:rFonts w:cstheme="minorHAnsi"/>
                <w:sz w:val="20"/>
                <w:szCs w:val="20"/>
                <w:lang w:val="pl-PL"/>
              </w:rPr>
              <w:t>Definicja i przykłady nietypowych podłoży drukowych. Charakterystyka problemów związanych z ich zadrukowaniem. Analiza dostępnych rozwiązań w zakresie doboru farb i technik drukarskich. Perspektywy dalszego rozwoju technologii umożliwiających druk na trudnych podłożach.</w:t>
            </w:r>
          </w:p>
          <w:p w14:paraId="5414B28F" w14:textId="1FAEC023" w:rsidR="00015F56" w:rsidRPr="005D6BF1" w:rsidRDefault="00015F56" w:rsidP="005D6BF1">
            <w:pPr>
              <w:rPr>
                <w:rFonts w:cstheme="minorHAnsi"/>
                <w:sz w:val="20"/>
                <w:szCs w:val="20"/>
                <w:lang w:val="pl-PL"/>
              </w:rPr>
            </w:pPr>
          </w:p>
        </w:tc>
        <w:tc>
          <w:tcPr>
            <w:tcW w:w="1701" w:type="dxa"/>
          </w:tcPr>
          <w:p w14:paraId="39130545" w14:textId="77777777" w:rsidR="004415B3" w:rsidRPr="005D6BF1" w:rsidRDefault="004415B3" w:rsidP="005D6BF1">
            <w:pPr>
              <w:rPr>
                <w:rFonts w:cstheme="minorHAnsi"/>
                <w:sz w:val="20"/>
                <w:szCs w:val="20"/>
              </w:rPr>
            </w:pPr>
          </w:p>
        </w:tc>
      </w:tr>
      <w:tr w:rsidR="00BE7B2C" w:rsidRPr="00055114" w14:paraId="0EC47B68" w14:textId="77777777" w:rsidTr="00431626">
        <w:tc>
          <w:tcPr>
            <w:tcW w:w="710" w:type="dxa"/>
          </w:tcPr>
          <w:p w14:paraId="2C74BB05" w14:textId="77777777" w:rsidR="00BE7B2C" w:rsidRPr="005D6BF1" w:rsidRDefault="00BE7B2C" w:rsidP="005D6BF1">
            <w:pPr>
              <w:pStyle w:val="Akapitzlist"/>
              <w:numPr>
                <w:ilvl w:val="0"/>
                <w:numId w:val="7"/>
              </w:numPr>
              <w:tabs>
                <w:tab w:val="right" w:pos="322"/>
              </w:tabs>
              <w:ind w:left="0" w:firstLine="0"/>
              <w:jc w:val="right"/>
              <w:rPr>
                <w:rFonts w:cstheme="minorHAnsi"/>
                <w:sz w:val="20"/>
                <w:szCs w:val="20"/>
              </w:rPr>
            </w:pPr>
          </w:p>
        </w:tc>
        <w:tc>
          <w:tcPr>
            <w:tcW w:w="2126" w:type="dxa"/>
          </w:tcPr>
          <w:p w14:paraId="1537849D" w14:textId="0495E8D5" w:rsidR="00BE7B2C" w:rsidRPr="005D6BF1" w:rsidRDefault="005D6BF1" w:rsidP="005D6BF1">
            <w:pPr>
              <w:rPr>
                <w:rFonts w:cstheme="minorHAnsi"/>
                <w:sz w:val="20"/>
                <w:szCs w:val="20"/>
                <w:lang w:val="pl-PL"/>
              </w:rPr>
            </w:pPr>
            <w:r>
              <w:rPr>
                <w:rFonts w:cstheme="minorHAnsi"/>
                <w:sz w:val="20"/>
                <w:szCs w:val="20"/>
                <w:lang w:val="pl-PL"/>
              </w:rPr>
              <w:t>d</w:t>
            </w:r>
            <w:r w:rsidR="00BE7B2C" w:rsidRPr="005D6BF1">
              <w:rPr>
                <w:rFonts w:cstheme="minorHAnsi"/>
                <w:sz w:val="20"/>
                <w:szCs w:val="20"/>
                <w:lang w:val="pl-PL"/>
              </w:rPr>
              <w:t>r hab. inż. Joanna Izdebska-Podsiadły</w:t>
            </w:r>
          </w:p>
        </w:tc>
        <w:tc>
          <w:tcPr>
            <w:tcW w:w="2835" w:type="dxa"/>
          </w:tcPr>
          <w:p w14:paraId="0DE72DB1" w14:textId="09489887" w:rsidR="00BE7B2C" w:rsidRPr="005D6BF1" w:rsidRDefault="00F66E90" w:rsidP="005D6BF1">
            <w:pPr>
              <w:rPr>
                <w:rFonts w:cstheme="minorHAnsi"/>
                <w:sz w:val="20"/>
                <w:szCs w:val="20"/>
              </w:rPr>
            </w:pPr>
            <w:r w:rsidRPr="005D6BF1">
              <w:rPr>
                <w:rFonts w:cstheme="minorHAnsi"/>
                <w:sz w:val="20"/>
                <w:szCs w:val="20"/>
              </w:rPr>
              <w:t>Zastosowanie druku 3D w</w:t>
            </w:r>
            <w:r w:rsidRPr="005D6BF1">
              <w:rPr>
                <w:rFonts w:cstheme="minorHAnsi"/>
                <w:sz w:val="20"/>
                <w:szCs w:val="20"/>
                <w:lang w:val="pl-PL"/>
              </w:rPr>
              <w:t> </w:t>
            </w:r>
            <w:r w:rsidR="00BE7B2C" w:rsidRPr="005D6BF1">
              <w:rPr>
                <w:rFonts w:cstheme="minorHAnsi"/>
                <w:sz w:val="20"/>
                <w:szCs w:val="20"/>
              </w:rPr>
              <w:t>produkcji ubrań</w:t>
            </w:r>
          </w:p>
        </w:tc>
        <w:tc>
          <w:tcPr>
            <w:tcW w:w="3827" w:type="dxa"/>
          </w:tcPr>
          <w:p w14:paraId="78D08AAE" w14:textId="7014E71C" w:rsidR="00BE7B2C" w:rsidRPr="005D6BF1" w:rsidRDefault="00BE7B2C" w:rsidP="005D6BF1">
            <w:pPr>
              <w:rPr>
                <w:rFonts w:cstheme="minorHAnsi"/>
                <w:sz w:val="20"/>
                <w:szCs w:val="20"/>
              </w:rPr>
            </w:pPr>
            <w:r w:rsidRPr="005D6BF1">
              <w:rPr>
                <w:rFonts w:cstheme="minorHAnsi"/>
                <w:sz w:val="20"/>
                <w:szCs w:val="20"/>
                <w:lang w:val="pl-PL"/>
              </w:rPr>
              <w:t>Praca op</w:t>
            </w:r>
            <w:r w:rsidR="00B44822" w:rsidRPr="005D6BF1">
              <w:rPr>
                <w:rFonts w:cstheme="minorHAnsi"/>
                <w:sz w:val="20"/>
                <w:szCs w:val="20"/>
                <w:lang w:val="pl-PL"/>
              </w:rPr>
              <w:t>isowa mająca na celu zebranie i </w:t>
            </w:r>
            <w:r w:rsidRPr="005D6BF1">
              <w:rPr>
                <w:rFonts w:cstheme="minorHAnsi"/>
                <w:sz w:val="20"/>
                <w:szCs w:val="20"/>
                <w:lang w:val="pl-PL"/>
              </w:rPr>
              <w:t xml:space="preserve">usystematyzowanie wiedzy na temat zastosowania druku 3D w </w:t>
            </w:r>
            <w:r w:rsidR="00B44822" w:rsidRPr="005D6BF1">
              <w:rPr>
                <w:rFonts w:cstheme="minorHAnsi"/>
                <w:sz w:val="20"/>
                <w:szCs w:val="20"/>
              </w:rPr>
              <w:t>projektowaniu i</w:t>
            </w:r>
            <w:r w:rsidR="00055114" w:rsidRPr="005D6BF1">
              <w:rPr>
                <w:rFonts w:cstheme="minorHAnsi"/>
                <w:sz w:val="20"/>
                <w:szCs w:val="20"/>
                <w:lang w:val="pl-PL"/>
              </w:rPr>
              <w:t> </w:t>
            </w:r>
            <w:r w:rsidR="00B44822" w:rsidRPr="005D6BF1">
              <w:rPr>
                <w:rFonts w:cstheme="minorHAnsi"/>
                <w:sz w:val="20"/>
                <w:szCs w:val="20"/>
              </w:rPr>
              <w:t xml:space="preserve">produkcji odzieży. </w:t>
            </w:r>
          </w:p>
        </w:tc>
        <w:tc>
          <w:tcPr>
            <w:tcW w:w="4394" w:type="dxa"/>
          </w:tcPr>
          <w:p w14:paraId="73653BEE" w14:textId="6D1B9F82" w:rsidR="00BE7B2C" w:rsidRPr="005D6BF1" w:rsidRDefault="00B44822" w:rsidP="005D6BF1">
            <w:pPr>
              <w:rPr>
                <w:rFonts w:cstheme="minorHAnsi"/>
                <w:sz w:val="20"/>
                <w:szCs w:val="20"/>
              </w:rPr>
            </w:pPr>
            <w:r w:rsidRPr="005D6BF1">
              <w:rPr>
                <w:rFonts w:cstheme="minorHAnsi"/>
                <w:sz w:val="20"/>
                <w:szCs w:val="20"/>
              </w:rPr>
              <w:t>Omówienie technologii druku 3D stosowanych w</w:t>
            </w:r>
            <w:r w:rsidRPr="005D6BF1">
              <w:rPr>
                <w:rFonts w:cstheme="minorHAnsi"/>
                <w:sz w:val="20"/>
                <w:szCs w:val="20"/>
                <w:lang w:val="pl-PL"/>
              </w:rPr>
              <w:t> </w:t>
            </w:r>
            <w:r w:rsidRPr="005D6BF1">
              <w:rPr>
                <w:rFonts w:cstheme="minorHAnsi"/>
                <w:sz w:val="20"/>
                <w:szCs w:val="20"/>
              </w:rPr>
              <w:t>przemyśle tekstylnym. Przegląd materiałów używanych do druku elementów odzieży. Analiza korzyści: personalizacja, redukcja odpadów, nowe możliwości projektowe. Bariery technologiczne i</w:t>
            </w:r>
            <w:r w:rsidR="00431626">
              <w:rPr>
                <w:rFonts w:cstheme="minorHAnsi"/>
                <w:sz w:val="20"/>
                <w:szCs w:val="20"/>
                <w:lang w:val="pl-PL"/>
              </w:rPr>
              <w:t> </w:t>
            </w:r>
            <w:r w:rsidRPr="005D6BF1">
              <w:rPr>
                <w:rFonts w:cstheme="minorHAnsi"/>
                <w:sz w:val="20"/>
                <w:szCs w:val="20"/>
              </w:rPr>
              <w:t>ekonomiczne związane z</w:t>
            </w:r>
            <w:r w:rsidRPr="005D6BF1">
              <w:rPr>
                <w:rFonts w:cstheme="minorHAnsi"/>
                <w:sz w:val="20"/>
                <w:szCs w:val="20"/>
                <w:lang w:val="pl-PL"/>
              </w:rPr>
              <w:t> </w:t>
            </w:r>
            <w:r w:rsidRPr="005D6BF1">
              <w:rPr>
                <w:rFonts w:cstheme="minorHAnsi"/>
                <w:sz w:val="20"/>
                <w:szCs w:val="20"/>
              </w:rPr>
              <w:t>drukiem 3D ubrań. Perspektywy rozwoju i</w:t>
            </w:r>
            <w:r w:rsidRPr="005D6BF1">
              <w:rPr>
                <w:rFonts w:cstheme="minorHAnsi"/>
                <w:sz w:val="20"/>
                <w:szCs w:val="20"/>
                <w:lang w:val="pl-PL"/>
              </w:rPr>
              <w:t> </w:t>
            </w:r>
            <w:r w:rsidRPr="005D6BF1">
              <w:rPr>
                <w:rFonts w:cstheme="minorHAnsi"/>
                <w:sz w:val="20"/>
                <w:szCs w:val="20"/>
              </w:rPr>
              <w:t>przyszłe zastosowania w</w:t>
            </w:r>
            <w:r w:rsidR="00431626">
              <w:rPr>
                <w:rFonts w:cstheme="minorHAnsi"/>
                <w:sz w:val="20"/>
                <w:szCs w:val="20"/>
                <w:lang w:val="pl-PL"/>
              </w:rPr>
              <w:t> </w:t>
            </w:r>
            <w:r w:rsidRPr="005D6BF1">
              <w:rPr>
                <w:rFonts w:cstheme="minorHAnsi"/>
                <w:sz w:val="20"/>
                <w:szCs w:val="20"/>
              </w:rPr>
              <w:t>modzie.</w:t>
            </w:r>
          </w:p>
        </w:tc>
        <w:tc>
          <w:tcPr>
            <w:tcW w:w="1701" w:type="dxa"/>
          </w:tcPr>
          <w:p w14:paraId="0DB90A15" w14:textId="77777777" w:rsidR="00BE7B2C" w:rsidRPr="005D6BF1" w:rsidRDefault="00BE7B2C" w:rsidP="005D6BF1">
            <w:pPr>
              <w:rPr>
                <w:rFonts w:cstheme="minorHAnsi"/>
                <w:sz w:val="20"/>
                <w:szCs w:val="20"/>
              </w:rPr>
            </w:pPr>
          </w:p>
        </w:tc>
      </w:tr>
      <w:tr w:rsidR="00BE7B2C" w:rsidRPr="00055114" w14:paraId="52CC79FE" w14:textId="77777777" w:rsidTr="00431626">
        <w:tc>
          <w:tcPr>
            <w:tcW w:w="710" w:type="dxa"/>
          </w:tcPr>
          <w:p w14:paraId="3FE21F5A" w14:textId="77777777" w:rsidR="00BE7B2C" w:rsidRPr="005D6BF1" w:rsidRDefault="00BE7B2C" w:rsidP="005D6BF1">
            <w:pPr>
              <w:pStyle w:val="Akapitzlist"/>
              <w:numPr>
                <w:ilvl w:val="0"/>
                <w:numId w:val="7"/>
              </w:numPr>
              <w:tabs>
                <w:tab w:val="right" w:pos="322"/>
              </w:tabs>
              <w:ind w:left="0" w:firstLine="0"/>
              <w:jc w:val="right"/>
              <w:rPr>
                <w:rFonts w:cstheme="minorHAnsi"/>
                <w:sz w:val="20"/>
                <w:szCs w:val="20"/>
              </w:rPr>
            </w:pPr>
          </w:p>
        </w:tc>
        <w:tc>
          <w:tcPr>
            <w:tcW w:w="2126" w:type="dxa"/>
          </w:tcPr>
          <w:p w14:paraId="60D9A49F" w14:textId="760C05A9" w:rsidR="00BE7B2C" w:rsidRPr="005D6BF1" w:rsidRDefault="005D6BF1" w:rsidP="005D6BF1">
            <w:pPr>
              <w:rPr>
                <w:rFonts w:cstheme="minorHAnsi"/>
                <w:sz w:val="20"/>
                <w:szCs w:val="20"/>
                <w:lang w:val="pl-PL"/>
              </w:rPr>
            </w:pPr>
            <w:r>
              <w:rPr>
                <w:rFonts w:cstheme="minorHAnsi"/>
                <w:sz w:val="20"/>
                <w:szCs w:val="20"/>
                <w:lang w:val="pl-PL"/>
              </w:rPr>
              <w:t>d</w:t>
            </w:r>
            <w:r w:rsidR="00BE7B2C" w:rsidRPr="005D6BF1">
              <w:rPr>
                <w:rFonts w:cstheme="minorHAnsi"/>
                <w:sz w:val="20"/>
                <w:szCs w:val="20"/>
                <w:lang w:val="pl-PL"/>
              </w:rPr>
              <w:t>r hab. inż. Joanna Izdebska-Podsiadły</w:t>
            </w:r>
          </w:p>
        </w:tc>
        <w:tc>
          <w:tcPr>
            <w:tcW w:w="2835" w:type="dxa"/>
          </w:tcPr>
          <w:p w14:paraId="188D5B4E" w14:textId="2CF9F166" w:rsidR="00BE7B2C" w:rsidRPr="005D6BF1" w:rsidRDefault="00BE7B2C" w:rsidP="005D6BF1">
            <w:pPr>
              <w:rPr>
                <w:rFonts w:cstheme="minorHAnsi"/>
                <w:sz w:val="20"/>
                <w:szCs w:val="20"/>
              </w:rPr>
            </w:pPr>
            <w:r w:rsidRPr="005D6BF1">
              <w:rPr>
                <w:rFonts w:cstheme="minorHAnsi"/>
                <w:sz w:val="20"/>
                <w:szCs w:val="20"/>
              </w:rPr>
              <w:t>Wyzwania zrównoważonego rozwoju w przemyśle opakowaniowym i ich wpływ na rozwój rynku urządzeń drukujących</w:t>
            </w:r>
          </w:p>
        </w:tc>
        <w:tc>
          <w:tcPr>
            <w:tcW w:w="3827" w:type="dxa"/>
          </w:tcPr>
          <w:p w14:paraId="01F47643" w14:textId="017D7DE0" w:rsidR="00BE7B2C" w:rsidRPr="005D6BF1" w:rsidRDefault="00774848" w:rsidP="005D6BF1">
            <w:pPr>
              <w:rPr>
                <w:rFonts w:cstheme="minorHAnsi"/>
                <w:sz w:val="20"/>
                <w:szCs w:val="20"/>
              </w:rPr>
            </w:pPr>
            <w:r w:rsidRPr="005D6BF1">
              <w:rPr>
                <w:rFonts w:cstheme="minorHAnsi"/>
                <w:sz w:val="20"/>
                <w:szCs w:val="20"/>
              </w:rPr>
              <w:t>Praca opisowa mająca na celu omówienie wpływu idei zrównoważonego rozwoju na sektor</w:t>
            </w:r>
            <w:r w:rsidR="00F66E90" w:rsidRPr="005D6BF1">
              <w:rPr>
                <w:rFonts w:cstheme="minorHAnsi"/>
                <w:sz w:val="20"/>
                <w:szCs w:val="20"/>
              </w:rPr>
              <w:t xml:space="preserve"> opakowaniowy oraz związanych z</w:t>
            </w:r>
            <w:r w:rsidR="00F66E90" w:rsidRPr="005D6BF1">
              <w:rPr>
                <w:rFonts w:cstheme="minorHAnsi"/>
                <w:sz w:val="20"/>
                <w:szCs w:val="20"/>
                <w:lang w:val="pl-PL"/>
              </w:rPr>
              <w:t> </w:t>
            </w:r>
            <w:r w:rsidRPr="005D6BF1">
              <w:rPr>
                <w:rFonts w:cstheme="minorHAnsi"/>
                <w:sz w:val="20"/>
                <w:szCs w:val="20"/>
              </w:rPr>
              <w:t>tym zmian w konstrukcji i funkcjonowaniu urządzeń drukujących.</w:t>
            </w:r>
          </w:p>
        </w:tc>
        <w:tc>
          <w:tcPr>
            <w:tcW w:w="4394" w:type="dxa"/>
          </w:tcPr>
          <w:p w14:paraId="1A69A14A" w14:textId="54CBD8C0" w:rsidR="00BE7B2C" w:rsidRPr="005D6BF1" w:rsidRDefault="00774848" w:rsidP="005D6BF1">
            <w:pPr>
              <w:rPr>
                <w:rFonts w:cstheme="minorHAnsi"/>
                <w:sz w:val="20"/>
                <w:szCs w:val="20"/>
              </w:rPr>
            </w:pPr>
            <w:r w:rsidRPr="005D6BF1">
              <w:rPr>
                <w:rFonts w:cstheme="minorHAnsi"/>
                <w:sz w:val="20"/>
                <w:szCs w:val="20"/>
              </w:rPr>
              <w:t>Charakterystyka wyzwań środowiskowych w</w:t>
            </w:r>
            <w:r w:rsidRPr="005D6BF1">
              <w:rPr>
                <w:rFonts w:cstheme="minorHAnsi"/>
                <w:sz w:val="20"/>
                <w:szCs w:val="20"/>
                <w:lang w:val="pl-PL"/>
              </w:rPr>
              <w:t> </w:t>
            </w:r>
            <w:r w:rsidRPr="005D6BF1">
              <w:rPr>
                <w:rFonts w:cstheme="minorHAnsi"/>
                <w:sz w:val="20"/>
                <w:szCs w:val="20"/>
              </w:rPr>
              <w:t>branży opakowaniowej. Regulacje i normy związane ze zrównoważonym rozwojem. Analiza wpływu trendów ekologicznych na konstrukcję i</w:t>
            </w:r>
            <w:r w:rsidRPr="005D6BF1">
              <w:rPr>
                <w:rFonts w:cstheme="minorHAnsi"/>
                <w:sz w:val="20"/>
                <w:szCs w:val="20"/>
                <w:lang w:val="pl-PL"/>
              </w:rPr>
              <w:t> </w:t>
            </w:r>
            <w:r w:rsidRPr="005D6BF1">
              <w:rPr>
                <w:rFonts w:cstheme="minorHAnsi"/>
                <w:sz w:val="20"/>
                <w:szCs w:val="20"/>
              </w:rPr>
              <w:t>funkcjonalność urządzeń drukujących. Przykłady innowacji technologicznych w odpowiedzi na wymagania rynku.</w:t>
            </w:r>
          </w:p>
        </w:tc>
        <w:tc>
          <w:tcPr>
            <w:tcW w:w="1701" w:type="dxa"/>
          </w:tcPr>
          <w:p w14:paraId="615D4928" w14:textId="77777777" w:rsidR="00BE7B2C" w:rsidRPr="005D6BF1" w:rsidRDefault="00BE7B2C" w:rsidP="005D6BF1">
            <w:pPr>
              <w:rPr>
                <w:rFonts w:cstheme="minorHAnsi"/>
                <w:sz w:val="20"/>
                <w:szCs w:val="20"/>
              </w:rPr>
            </w:pPr>
          </w:p>
        </w:tc>
      </w:tr>
      <w:tr w:rsidR="00BE7B2C" w:rsidRPr="00055114" w14:paraId="4D074D93" w14:textId="77777777" w:rsidTr="00431626">
        <w:tc>
          <w:tcPr>
            <w:tcW w:w="710" w:type="dxa"/>
          </w:tcPr>
          <w:p w14:paraId="4CC9F7C3" w14:textId="77777777" w:rsidR="00BE7B2C" w:rsidRPr="005D6BF1" w:rsidRDefault="00BE7B2C" w:rsidP="005D6BF1">
            <w:pPr>
              <w:pStyle w:val="Akapitzlist"/>
              <w:numPr>
                <w:ilvl w:val="0"/>
                <w:numId w:val="7"/>
              </w:numPr>
              <w:tabs>
                <w:tab w:val="right" w:pos="322"/>
              </w:tabs>
              <w:ind w:left="0" w:firstLine="0"/>
              <w:jc w:val="right"/>
              <w:rPr>
                <w:rFonts w:cstheme="minorHAnsi"/>
                <w:sz w:val="20"/>
                <w:szCs w:val="20"/>
              </w:rPr>
            </w:pPr>
          </w:p>
        </w:tc>
        <w:tc>
          <w:tcPr>
            <w:tcW w:w="2126" w:type="dxa"/>
          </w:tcPr>
          <w:p w14:paraId="7B32BEFD" w14:textId="724955EA" w:rsidR="00BE7B2C" w:rsidRPr="005D6BF1" w:rsidRDefault="005D6BF1" w:rsidP="005D6BF1">
            <w:pPr>
              <w:rPr>
                <w:rFonts w:cstheme="minorHAnsi"/>
                <w:sz w:val="20"/>
                <w:szCs w:val="20"/>
                <w:lang w:val="pl-PL"/>
              </w:rPr>
            </w:pPr>
            <w:r>
              <w:rPr>
                <w:rFonts w:cstheme="minorHAnsi"/>
                <w:sz w:val="20"/>
                <w:szCs w:val="20"/>
                <w:lang w:val="pl-PL"/>
              </w:rPr>
              <w:t>d</w:t>
            </w:r>
            <w:r w:rsidR="00BE7B2C" w:rsidRPr="005D6BF1">
              <w:rPr>
                <w:rFonts w:cstheme="minorHAnsi"/>
                <w:sz w:val="20"/>
                <w:szCs w:val="20"/>
                <w:lang w:val="pl-PL"/>
              </w:rPr>
              <w:t>r hab. inż. Joanna Izdebska-Podsiadły</w:t>
            </w:r>
          </w:p>
        </w:tc>
        <w:tc>
          <w:tcPr>
            <w:tcW w:w="2835" w:type="dxa"/>
          </w:tcPr>
          <w:p w14:paraId="64D5F73B" w14:textId="4BD7C191" w:rsidR="00BE7B2C" w:rsidRPr="005D6BF1" w:rsidRDefault="00BE7B2C" w:rsidP="005D6BF1">
            <w:pPr>
              <w:rPr>
                <w:rFonts w:cstheme="minorHAnsi"/>
                <w:sz w:val="20"/>
                <w:szCs w:val="20"/>
              </w:rPr>
            </w:pPr>
            <w:r w:rsidRPr="005D6BF1">
              <w:rPr>
                <w:rFonts w:cstheme="minorHAnsi"/>
                <w:sz w:val="20"/>
                <w:szCs w:val="20"/>
              </w:rPr>
              <w:t xml:space="preserve">Powłoki barierowe stosowane w opakowaniach papierowych </w:t>
            </w:r>
          </w:p>
        </w:tc>
        <w:tc>
          <w:tcPr>
            <w:tcW w:w="3827" w:type="dxa"/>
          </w:tcPr>
          <w:p w14:paraId="7F7A6E11" w14:textId="26EE632F" w:rsidR="00BE7B2C" w:rsidRPr="005D6BF1" w:rsidRDefault="00774848" w:rsidP="005D6BF1">
            <w:pPr>
              <w:rPr>
                <w:rFonts w:cstheme="minorHAnsi"/>
                <w:sz w:val="20"/>
                <w:szCs w:val="20"/>
              </w:rPr>
            </w:pPr>
            <w:r w:rsidRPr="005D6BF1">
              <w:rPr>
                <w:rFonts w:cstheme="minorHAnsi"/>
                <w:sz w:val="20"/>
                <w:szCs w:val="20"/>
              </w:rPr>
              <w:t>Praca opisowo-analityczna mająca na celu scharakteryzowanie powłok barierowych stosowanych w opakowaniach papierowych, ze szczególnym uwzględnieniem ich jakości, bezpieczeństwa użytkowania oraz aspektów ekonomicznych.</w:t>
            </w:r>
          </w:p>
        </w:tc>
        <w:tc>
          <w:tcPr>
            <w:tcW w:w="4394" w:type="dxa"/>
          </w:tcPr>
          <w:p w14:paraId="16DD8800" w14:textId="5ED3DE7F" w:rsidR="00BE7B2C" w:rsidRPr="005D6BF1" w:rsidRDefault="00774848" w:rsidP="005D6BF1">
            <w:pPr>
              <w:rPr>
                <w:rFonts w:cstheme="minorHAnsi"/>
                <w:sz w:val="20"/>
                <w:szCs w:val="20"/>
              </w:rPr>
            </w:pPr>
            <w:r w:rsidRPr="005D6BF1">
              <w:rPr>
                <w:rFonts w:cstheme="minorHAnsi"/>
                <w:sz w:val="20"/>
                <w:szCs w:val="20"/>
              </w:rPr>
              <w:t>Definicja i rola powłok barierowych w</w:t>
            </w:r>
            <w:r w:rsidRPr="005D6BF1">
              <w:rPr>
                <w:rFonts w:cstheme="minorHAnsi"/>
                <w:sz w:val="20"/>
                <w:szCs w:val="20"/>
                <w:lang w:val="pl-PL"/>
              </w:rPr>
              <w:t> o</w:t>
            </w:r>
            <w:r w:rsidRPr="005D6BF1">
              <w:rPr>
                <w:rFonts w:cstheme="minorHAnsi"/>
                <w:sz w:val="20"/>
                <w:szCs w:val="20"/>
              </w:rPr>
              <w:t>pakowaniach papierowych. Przegląd stosowanych materiałów i technologii barierowych. Wpływ powłok na właściwości użytkowe i bezpieczeństwo opakowań. Analiza kosztów produkcji i efektywności ekonomicznej. Trendy i innowacje w dziedzinie ekologicznych powłok barierowych.</w:t>
            </w:r>
          </w:p>
        </w:tc>
        <w:tc>
          <w:tcPr>
            <w:tcW w:w="1701" w:type="dxa"/>
          </w:tcPr>
          <w:p w14:paraId="4BB72B5C" w14:textId="77777777" w:rsidR="00BE7B2C" w:rsidRPr="005D6BF1" w:rsidRDefault="00BE7B2C" w:rsidP="005D6BF1">
            <w:pPr>
              <w:rPr>
                <w:rFonts w:cstheme="minorHAnsi"/>
                <w:sz w:val="20"/>
                <w:szCs w:val="20"/>
              </w:rPr>
            </w:pPr>
          </w:p>
        </w:tc>
      </w:tr>
      <w:tr w:rsidR="00BE7B2C" w:rsidRPr="00055114" w14:paraId="6D74FE26" w14:textId="77777777" w:rsidTr="00431626">
        <w:tc>
          <w:tcPr>
            <w:tcW w:w="710" w:type="dxa"/>
          </w:tcPr>
          <w:p w14:paraId="0DA493F1" w14:textId="77777777" w:rsidR="00BE7B2C" w:rsidRPr="005D6BF1" w:rsidRDefault="00BE7B2C" w:rsidP="005D6BF1">
            <w:pPr>
              <w:pStyle w:val="Akapitzlist"/>
              <w:numPr>
                <w:ilvl w:val="0"/>
                <w:numId w:val="7"/>
              </w:numPr>
              <w:tabs>
                <w:tab w:val="right" w:pos="322"/>
              </w:tabs>
              <w:ind w:left="0" w:firstLine="0"/>
              <w:jc w:val="right"/>
              <w:rPr>
                <w:rFonts w:cstheme="minorHAnsi"/>
                <w:sz w:val="20"/>
                <w:szCs w:val="20"/>
              </w:rPr>
            </w:pPr>
          </w:p>
        </w:tc>
        <w:tc>
          <w:tcPr>
            <w:tcW w:w="2126" w:type="dxa"/>
          </w:tcPr>
          <w:p w14:paraId="7DCC4EE0" w14:textId="647AA092" w:rsidR="00BE7B2C" w:rsidRPr="005D6BF1" w:rsidRDefault="005D6BF1" w:rsidP="005D6BF1">
            <w:pPr>
              <w:rPr>
                <w:rFonts w:cstheme="minorHAnsi"/>
                <w:sz w:val="20"/>
                <w:szCs w:val="20"/>
                <w:lang w:val="pl-PL"/>
              </w:rPr>
            </w:pPr>
            <w:r>
              <w:rPr>
                <w:rFonts w:cstheme="minorHAnsi"/>
                <w:sz w:val="20"/>
                <w:szCs w:val="20"/>
                <w:lang w:val="pl-PL"/>
              </w:rPr>
              <w:t>d</w:t>
            </w:r>
            <w:r w:rsidR="00BE7B2C" w:rsidRPr="005D6BF1">
              <w:rPr>
                <w:rFonts w:cstheme="minorHAnsi"/>
                <w:sz w:val="20"/>
                <w:szCs w:val="20"/>
                <w:lang w:val="pl-PL"/>
              </w:rPr>
              <w:t>r hab. inż. Joanna Izdebska-Podsiadły</w:t>
            </w:r>
          </w:p>
        </w:tc>
        <w:tc>
          <w:tcPr>
            <w:tcW w:w="2835" w:type="dxa"/>
          </w:tcPr>
          <w:p w14:paraId="21FAEEC6" w14:textId="098E3783" w:rsidR="00BE7B2C" w:rsidRPr="005D6BF1" w:rsidRDefault="00BE7B2C" w:rsidP="005D6BF1">
            <w:pPr>
              <w:rPr>
                <w:rFonts w:cstheme="minorHAnsi"/>
                <w:sz w:val="20"/>
                <w:szCs w:val="20"/>
              </w:rPr>
            </w:pPr>
            <w:r w:rsidRPr="005D6BF1">
              <w:rPr>
                <w:rFonts w:cstheme="minorHAnsi"/>
                <w:sz w:val="20"/>
                <w:szCs w:val="20"/>
              </w:rPr>
              <w:t xml:space="preserve">Analiza śladu węglowego wybranych opakowań </w:t>
            </w:r>
          </w:p>
        </w:tc>
        <w:tc>
          <w:tcPr>
            <w:tcW w:w="3827" w:type="dxa"/>
          </w:tcPr>
          <w:p w14:paraId="32A6DE19" w14:textId="29047909" w:rsidR="00BE7B2C" w:rsidRPr="005D6BF1" w:rsidRDefault="00774848" w:rsidP="005D6BF1">
            <w:pPr>
              <w:rPr>
                <w:rFonts w:cstheme="minorHAnsi"/>
                <w:sz w:val="20"/>
                <w:szCs w:val="20"/>
              </w:rPr>
            </w:pPr>
            <w:r w:rsidRPr="005D6BF1">
              <w:rPr>
                <w:rFonts w:cstheme="minorHAnsi"/>
                <w:sz w:val="20"/>
                <w:szCs w:val="20"/>
              </w:rPr>
              <w:t>Praca opisowo-analityczna mająca na celu przeprowadzenie analizy śladu węgloweg</w:t>
            </w:r>
            <w:r w:rsidR="00F66E90" w:rsidRPr="005D6BF1">
              <w:rPr>
                <w:rFonts w:cstheme="minorHAnsi"/>
                <w:sz w:val="20"/>
                <w:szCs w:val="20"/>
              </w:rPr>
              <w:t>o wybranych rodzajów opakowań i</w:t>
            </w:r>
            <w:r w:rsidR="00F66E90" w:rsidRPr="005D6BF1">
              <w:rPr>
                <w:rFonts w:cstheme="minorHAnsi"/>
                <w:sz w:val="20"/>
                <w:szCs w:val="20"/>
                <w:lang w:val="pl-PL"/>
              </w:rPr>
              <w:t> </w:t>
            </w:r>
            <w:r w:rsidRPr="005D6BF1">
              <w:rPr>
                <w:rFonts w:cstheme="minorHAnsi"/>
                <w:sz w:val="20"/>
                <w:szCs w:val="20"/>
              </w:rPr>
              <w:t>porównanie ich wpływu na środowisko.</w:t>
            </w:r>
          </w:p>
        </w:tc>
        <w:tc>
          <w:tcPr>
            <w:tcW w:w="4394" w:type="dxa"/>
          </w:tcPr>
          <w:p w14:paraId="46A33974" w14:textId="29723DE2" w:rsidR="00BE7B2C" w:rsidRPr="005D6BF1" w:rsidRDefault="00774848" w:rsidP="005D6BF1">
            <w:pPr>
              <w:rPr>
                <w:rFonts w:cstheme="minorHAnsi"/>
                <w:sz w:val="20"/>
                <w:szCs w:val="20"/>
              </w:rPr>
            </w:pPr>
            <w:r w:rsidRPr="005D6BF1">
              <w:rPr>
                <w:rFonts w:cstheme="minorHAnsi"/>
                <w:sz w:val="20"/>
                <w:szCs w:val="20"/>
              </w:rPr>
              <w:t>Omówienie metodologii obliczania śladu węglowego (LCA). Analiza różnych typów opakowań (np. papierowych, plastikowych, biodegradowalnych). Porównanie emisji CO₂ na etapach: produkcja, użytkowanie, utylizacja. Identyfikacja kluczowych źródeł emisji w cyklu życia opakowania. Propozycje działań redukujących ślad węglowy.</w:t>
            </w:r>
          </w:p>
        </w:tc>
        <w:tc>
          <w:tcPr>
            <w:tcW w:w="1701" w:type="dxa"/>
          </w:tcPr>
          <w:p w14:paraId="7EDFDED8" w14:textId="77777777" w:rsidR="00BE7B2C" w:rsidRPr="005D6BF1" w:rsidRDefault="00BE7B2C" w:rsidP="005D6BF1">
            <w:pPr>
              <w:rPr>
                <w:rFonts w:cstheme="minorHAnsi"/>
                <w:sz w:val="20"/>
                <w:szCs w:val="20"/>
              </w:rPr>
            </w:pPr>
          </w:p>
        </w:tc>
      </w:tr>
      <w:tr w:rsidR="007419C6" w:rsidRPr="00055114" w14:paraId="2E1EE554" w14:textId="77777777" w:rsidTr="00431626">
        <w:tc>
          <w:tcPr>
            <w:tcW w:w="710" w:type="dxa"/>
          </w:tcPr>
          <w:p w14:paraId="4941E420" w14:textId="77777777" w:rsidR="007419C6" w:rsidRPr="005D6BF1" w:rsidRDefault="007419C6" w:rsidP="007419C6">
            <w:pPr>
              <w:pStyle w:val="Akapitzlist"/>
              <w:numPr>
                <w:ilvl w:val="0"/>
                <w:numId w:val="7"/>
              </w:numPr>
              <w:tabs>
                <w:tab w:val="right" w:pos="322"/>
              </w:tabs>
              <w:ind w:left="0" w:firstLine="0"/>
              <w:jc w:val="right"/>
              <w:rPr>
                <w:rFonts w:cstheme="minorHAnsi"/>
                <w:sz w:val="20"/>
                <w:szCs w:val="20"/>
              </w:rPr>
            </w:pPr>
          </w:p>
        </w:tc>
        <w:tc>
          <w:tcPr>
            <w:tcW w:w="2126" w:type="dxa"/>
          </w:tcPr>
          <w:p w14:paraId="7FD97317" w14:textId="01D8BF90" w:rsidR="007419C6" w:rsidRDefault="007419C6" w:rsidP="007419C6">
            <w:pPr>
              <w:rPr>
                <w:rFonts w:cstheme="minorHAnsi"/>
                <w:sz w:val="20"/>
                <w:szCs w:val="20"/>
                <w:lang w:val="pl-PL"/>
              </w:rPr>
            </w:pPr>
            <w:r w:rsidRPr="007419C6">
              <w:rPr>
                <w:rFonts w:cstheme="minorHAnsi"/>
                <w:sz w:val="20"/>
                <w:szCs w:val="20"/>
                <w:lang w:val="pl-PL"/>
              </w:rPr>
              <w:t>dr hab. inż. Zuzanna Żołek-Tryznowska, prof. uczelni</w:t>
            </w:r>
          </w:p>
        </w:tc>
        <w:tc>
          <w:tcPr>
            <w:tcW w:w="2835" w:type="dxa"/>
          </w:tcPr>
          <w:p w14:paraId="542146E5" w14:textId="24A96D9E" w:rsidR="007419C6" w:rsidRPr="005D6BF1" w:rsidRDefault="007419C6" w:rsidP="007419C6">
            <w:pPr>
              <w:rPr>
                <w:rFonts w:cstheme="minorHAnsi"/>
                <w:sz w:val="20"/>
                <w:szCs w:val="20"/>
              </w:rPr>
            </w:pPr>
            <w:r>
              <w:rPr>
                <w:sz w:val="20"/>
                <w:szCs w:val="20"/>
                <w:lang w:val="pl-PL"/>
              </w:rPr>
              <w:t>Opracowanie stanowiska do badania biodegradowalności opakowań</w:t>
            </w:r>
          </w:p>
        </w:tc>
        <w:tc>
          <w:tcPr>
            <w:tcW w:w="3827" w:type="dxa"/>
          </w:tcPr>
          <w:p w14:paraId="1BA99DAE" w14:textId="12DF0CC2" w:rsidR="007419C6" w:rsidRPr="005D6BF1" w:rsidRDefault="007419C6" w:rsidP="007419C6">
            <w:pPr>
              <w:rPr>
                <w:rFonts w:cstheme="minorHAnsi"/>
                <w:sz w:val="20"/>
                <w:szCs w:val="20"/>
              </w:rPr>
            </w:pPr>
            <w:r>
              <w:rPr>
                <w:sz w:val="20"/>
                <w:szCs w:val="20"/>
                <w:lang w:val="pl-PL"/>
              </w:rPr>
              <w:t>Praca przejściowa mająca na celu opracowanie stanowiska do badania biodegradowalności wybranych materiałów.</w:t>
            </w:r>
          </w:p>
        </w:tc>
        <w:tc>
          <w:tcPr>
            <w:tcW w:w="4394" w:type="dxa"/>
          </w:tcPr>
          <w:p w14:paraId="11F93776" w14:textId="77777777" w:rsidR="007419C6" w:rsidRDefault="007419C6" w:rsidP="007419C6">
            <w:pPr>
              <w:pStyle w:val="Akapitzlist"/>
              <w:numPr>
                <w:ilvl w:val="0"/>
                <w:numId w:val="13"/>
              </w:numPr>
              <w:ind w:left="178" w:hanging="178"/>
              <w:rPr>
                <w:rFonts w:cstheme="minorHAnsi"/>
                <w:sz w:val="20"/>
                <w:szCs w:val="20"/>
              </w:rPr>
            </w:pPr>
            <w:r>
              <w:rPr>
                <w:rFonts w:cstheme="minorHAnsi"/>
                <w:sz w:val="20"/>
                <w:szCs w:val="20"/>
              </w:rPr>
              <w:t>Analiza dostępnych norm dotyczących badania biodegradowalności.</w:t>
            </w:r>
          </w:p>
          <w:p w14:paraId="35D2A380" w14:textId="77777777" w:rsidR="007419C6" w:rsidRDefault="007419C6" w:rsidP="007419C6">
            <w:pPr>
              <w:pStyle w:val="Akapitzlist"/>
              <w:numPr>
                <w:ilvl w:val="0"/>
                <w:numId w:val="13"/>
              </w:numPr>
              <w:ind w:left="178" w:hanging="178"/>
              <w:rPr>
                <w:rFonts w:cstheme="minorHAnsi"/>
                <w:sz w:val="20"/>
                <w:szCs w:val="20"/>
              </w:rPr>
            </w:pPr>
            <w:r>
              <w:rPr>
                <w:rFonts w:cstheme="minorHAnsi"/>
                <w:sz w:val="20"/>
                <w:szCs w:val="20"/>
              </w:rPr>
              <w:t>Zaprojektowanie stanowiska do badania biodegradowalności zgodnie z normą ASTM 5988</w:t>
            </w:r>
          </w:p>
          <w:p w14:paraId="5512D18F" w14:textId="6F9803B1" w:rsidR="007419C6" w:rsidRPr="007419C6" w:rsidRDefault="007419C6" w:rsidP="007419C6">
            <w:pPr>
              <w:pStyle w:val="Akapitzlist"/>
              <w:numPr>
                <w:ilvl w:val="0"/>
                <w:numId w:val="13"/>
              </w:numPr>
              <w:ind w:left="178" w:hanging="178"/>
              <w:rPr>
                <w:rFonts w:cstheme="minorHAnsi"/>
                <w:sz w:val="20"/>
                <w:szCs w:val="20"/>
              </w:rPr>
            </w:pPr>
            <w:r w:rsidRPr="007419C6">
              <w:rPr>
                <w:rFonts w:cstheme="minorHAnsi"/>
                <w:sz w:val="20"/>
                <w:szCs w:val="20"/>
              </w:rPr>
              <w:t>Badanie biodegradowalności wybranych materiałów zgodnie z normą.</w:t>
            </w:r>
          </w:p>
        </w:tc>
        <w:tc>
          <w:tcPr>
            <w:tcW w:w="1701" w:type="dxa"/>
          </w:tcPr>
          <w:p w14:paraId="4DFE4160" w14:textId="75E5F183" w:rsidR="007419C6" w:rsidRPr="005D6BF1" w:rsidRDefault="007419C6" w:rsidP="007419C6">
            <w:pPr>
              <w:rPr>
                <w:rFonts w:cstheme="minorHAnsi"/>
                <w:sz w:val="20"/>
                <w:szCs w:val="20"/>
              </w:rPr>
            </w:pPr>
            <w:r>
              <w:rPr>
                <w:rFonts w:cstheme="minorHAnsi"/>
                <w:sz w:val="20"/>
                <w:szCs w:val="20"/>
                <w:lang w:val="pl-PL"/>
              </w:rPr>
              <w:t xml:space="preserve">Praca może być wstępem </w:t>
            </w:r>
            <w:r>
              <w:rPr>
                <w:rFonts w:cstheme="minorHAnsi"/>
                <w:sz w:val="20"/>
                <w:szCs w:val="20"/>
                <w:lang w:val="pl-PL"/>
              </w:rPr>
              <w:br/>
              <w:t>do pracy inżynierskiej</w:t>
            </w:r>
          </w:p>
        </w:tc>
      </w:tr>
      <w:tr w:rsidR="007419C6" w:rsidRPr="00055114" w14:paraId="106ED641" w14:textId="77777777" w:rsidTr="00431626">
        <w:tc>
          <w:tcPr>
            <w:tcW w:w="710" w:type="dxa"/>
          </w:tcPr>
          <w:p w14:paraId="44A81572" w14:textId="77777777" w:rsidR="007419C6" w:rsidRPr="005D6BF1" w:rsidRDefault="007419C6" w:rsidP="007419C6">
            <w:pPr>
              <w:pStyle w:val="Akapitzlist"/>
              <w:numPr>
                <w:ilvl w:val="0"/>
                <w:numId w:val="7"/>
              </w:numPr>
              <w:tabs>
                <w:tab w:val="right" w:pos="322"/>
              </w:tabs>
              <w:ind w:left="0" w:firstLine="0"/>
              <w:jc w:val="right"/>
              <w:rPr>
                <w:rFonts w:cstheme="minorHAnsi"/>
                <w:sz w:val="20"/>
                <w:szCs w:val="20"/>
              </w:rPr>
            </w:pPr>
          </w:p>
        </w:tc>
        <w:tc>
          <w:tcPr>
            <w:tcW w:w="2126" w:type="dxa"/>
          </w:tcPr>
          <w:p w14:paraId="7F4B84EF" w14:textId="4B000C24" w:rsidR="007419C6" w:rsidRDefault="007419C6" w:rsidP="007419C6">
            <w:pPr>
              <w:rPr>
                <w:rFonts w:cstheme="minorHAnsi"/>
                <w:sz w:val="20"/>
                <w:szCs w:val="20"/>
                <w:lang w:val="pl-PL"/>
              </w:rPr>
            </w:pPr>
            <w:r w:rsidRPr="007419C6">
              <w:rPr>
                <w:rFonts w:cstheme="minorHAnsi"/>
                <w:sz w:val="20"/>
                <w:szCs w:val="20"/>
                <w:lang w:val="pl-PL"/>
              </w:rPr>
              <w:t>dr hab. inż. Zuzanna Żołek-Tryznowska, prof. uczelni</w:t>
            </w:r>
          </w:p>
        </w:tc>
        <w:tc>
          <w:tcPr>
            <w:tcW w:w="2835" w:type="dxa"/>
          </w:tcPr>
          <w:p w14:paraId="0F37D2D1" w14:textId="7495656E" w:rsidR="007419C6" w:rsidRPr="005D6BF1" w:rsidRDefault="007419C6" w:rsidP="007419C6">
            <w:pPr>
              <w:rPr>
                <w:rFonts w:cstheme="minorHAnsi"/>
                <w:sz w:val="20"/>
                <w:szCs w:val="20"/>
              </w:rPr>
            </w:pPr>
            <w:r w:rsidRPr="00672973">
              <w:rPr>
                <w:rFonts w:cstheme="minorHAnsi"/>
                <w:sz w:val="20"/>
                <w:szCs w:val="20"/>
                <w:lang w:val="pl-PL"/>
              </w:rPr>
              <w:t xml:space="preserve">Opracowanie </w:t>
            </w:r>
            <w:r>
              <w:rPr>
                <w:rFonts w:cstheme="minorHAnsi"/>
                <w:sz w:val="20"/>
                <w:szCs w:val="20"/>
                <w:lang w:val="pl-PL"/>
              </w:rPr>
              <w:t xml:space="preserve">planu </w:t>
            </w:r>
            <w:r w:rsidRPr="00672973">
              <w:rPr>
                <w:rFonts w:cstheme="minorHAnsi"/>
                <w:sz w:val="20"/>
                <w:szCs w:val="20"/>
                <w:lang w:val="pl-PL"/>
              </w:rPr>
              <w:t>dotykowego dla osób niewidomych i niedowidzących przy użyciu techniki druku 3D</w:t>
            </w:r>
          </w:p>
        </w:tc>
        <w:tc>
          <w:tcPr>
            <w:tcW w:w="3827" w:type="dxa"/>
          </w:tcPr>
          <w:p w14:paraId="6B9F577E" w14:textId="2261255F" w:rsidR="007419C6" w:rsidRPr="005D6BF1" w:rsidRDefault="007419C6" w:rsidP="007419C6">
            <w:pPr>
              <w:rPr>
                <w:rFonts w:cstheme="minorHAnsi"/>
                <w:sz w:val="20"/>
                <w:szCs w:val="20"/>
              </w:rPr>
            </w:pPr>
            <w:r w:rsidRPr="0079351E">
              <w:rPr>
                <w:rFonts w:cstheme="minorHAnsi"/>
                <w:sz w:val="20"/>
                <w:szCs w:val="20"/>
              </w:rPr>
              <w:t xml:space="preserve">Praca przejściowa, mająca na celu zaprojektowanie i wydrukowanie </w:t>
            </w:r>
            <w:r>
              <w:rPr>
                <w:rFonts w:cstheme="minorHAnsi"/>
                <w:sz w:val="20"/>
                <w:szCs w:val="20"/>
                <w:lang w:val="pl-PL"/>
              </w:rPr>
              <w:t>za pomocą wybranej techniki druku 3D planu wybranego piętra budynku lub pomieszczenia przy ul. Konwiktorskiej 2</w:t>
            </w:r>
          </w:p>
        </w:tc>
        <w:tc>
          <w:tcPr>
            <w:tcW w:w="4394" w:type="dxa"/>
          </w:tcPr>
          <w:p w14:paraId="03E38375" w14:textId="77777777" w:rsidR="007419C6" w:rsidRDefault="007419C6" w:rsidP="007419C6">
            <w:pPr>
              <w:pStyle w:val="Akapitzlist"/>
              <w:numPr>
                <w:ilvl w:val="0"/>
                <w:numId w:val="14"/>
              </w:numPr>
              <w:ind w:left="179" w:hanging="179"/>
              <w:rPr>
                <w:rFonts w:cstheme="minorHAnsi"/>
                <w:sz w:val="20"/>
                <w:szCs w:val="20"/>
              </w:rPr>
            </w:pPr>
            <w:r>
              <w:rPr>
                <w:rFonts w:cstheme="minorHAnsi"/>
                <w:sz w:val="20"/>
                <w:szCs w:val="20"/>
              </w:rPr>
              <w:t>Analiza literaturowa problemu;</w:t>
            </w:r>
          </w:p>
          <w:p w14:paraId="4A36E018" w14:textId="77777777" w:rsidR="007419C6" w:rsidRDefault="007419C6" w:rsidP="007419C6">
            <w:pPr>
              <w:pStyle w:val="Akapitzlist"/>
              <w:numPr>
                <w:ilvl w:val="0"/>
                <w:numId w:val="14"/>
              </w:numPr>
              <w:ind w:left="179" w:hanging="179"/>
              <w:rPr>
                <w:rFonts w:cstheme="minorHAnsi"/>
                <w:sz w:val="20"/>
                <w:szCs w:val="20"/>
              </w:rPr>
            </w:pPr>
            <w:r>
              <w:rPr>
                <w:rFonts w:cstheme="minorHAnsi"/>
                <w:sz w:val="20"/>
                <w:szCs w:val="20"/>
              </w:rPr>
              <w:t>Zaprojektowanie modelu wybranego piętra;</w:t>
            </w:r>
          </w:p>
          <w:p w14:paraId="5AEC661F" w14:textId="363FC239" w:rsidR="007419C6" w:rsidRPr="005D6BF1" w:rsidRDefault="007419C6" w:rsidP="007419C6">
            <w:pPr>
              <w:rPr>
                <w:rFonts w:cstheme="minorHAnsi"/>
                <w:sz w:val="20"/>
                <w:szCs w:val="20"/>
              </w:rPr>
            </w:pPr>
            <w:r w:rsidRPr="00F04FDB">
              <w:rPr>
                <w:rFonts w:cstheme="minorHAnsi"/>
                <w:sz w:val="20"/>
                <w:szCs w:val="20"/>
                <w:lang w:val="pl-PL"/>
              </w:rPr>
              <w:t>3.</w:t>
            </w:r>
            <w:r>
              <w:rPr>
                <w:rFonts w:cstheme="minorHAnsi"/>
                <w:sz w:val="20"/>
                <w:szCs w:val="20"/>
              </w:rPr>
              <w:t xml:space="preserve"> </w:t>
            </w:r>
            <w:r w:rsidRPr="00F04FDB">
              <w:rPr>
                <w:rFonts w:cstheme="minorHAnsi"/>
                <w:sz w:val="20"/>
                <w:szCs w:val="20"/>
              </w:rPr>
              <w:t>Wydruk i optymalizacja parametrów wydruku.</w:t>
            </w:r>
          </w:p>
        </w:tc>
        <w:tc>
          <w:tcPr>
            <w:tcW w:w="1701" w:type="dxa"/>
          </w:tcPr>
          <w:p w14:paraId="3A169C16" w14:textId="6CD72543" w:rsidR="007419C6" w:rsidRPr="005D6BF1" w:rsidRDefault="007419C6" w:rsidP="007419C6">
            <w:pPr>
              <w:rPr>
                <w:rFonts w:cstheme="minorHAnsi"/>
                <w:sz w:val="20"/>
                <w:szCs w:val="20"/>
              </w:rPr>
            </w:pPr>
            <w:r>
              <w:rPr>
                <w:rFonts w:cstheme="minorHAnsi"/>
                <w:sz w:val="20"/>
                <w:szCs w:val="20"/>
                <w:lang w:val="pl-PL"/>
              </w:rPr>
              <w:t xml:space="preserve">Praca może być wstępem </w:t>
            </w:r>
            <w:r>
              <w:rPr>
                <w:rFonts w:cstheme="minorHAnsi"/>
                <w:sz w:val="20"/>
                <w:szCs w:val="20"/>
                <w:lang w:val="pl-PL"/>
              </w:rPr>
              <w:br/>
              <w:t>do pracy inżynierskiej</w:t>
            </w:r>
          </w:p>
        </w:tc>
      </w:tr>
      <w:tr w:rsidR="007419C6" w:rsidRPr="00055114" w14:paraId="3B50F0CF" w14:textId="77777777" w:rsidTr="00431626">
        <w:tc>
          <w:tcPr>
            <w:tcW w:w="710" w:type="dxa"/>
          </w:tcPr>
          <w:p w14:paraId="1671CD20" w14:textId="77777777" w:rsidR="007419C6" w:rsidRPr="005D6BF1" w:rsidRDefault="007419C6" w:rsidP="007419C6">
            <w:pPr>
              <w:pStyle w:val="Akapitzlist"/>
              <w:numPr>
                <w:ilvl w:val="0"/>
                <w:numId w:val="7"/>
              </w:numPr>
              <w:tabs>
                <w:tab w:val="right" w:pos="322"/>
              </w:tabs>
              <w:ind w:left="0" w:firstLine="0"/>
              <w:jc w:val="right"/>
              <w:rPr>
                <w:rFonts w:cstheme="minorHAnsi"/>
                <w:sz w:val="20"/>
                <w:szCs w:val="20"/>
              </w:rPr>
            </w:pPr>
          </w:p>
        </w:tc>
        <w:tc>
          <w:tcPr>
            <w:tcW w:w="2126" w:type="dxa"/>
          </w:tcPr>
          <w:p w14:paraId="26D709EF" w14:textId="4520218A" w:rsidR="007419C6" w:rsidRDefault="007419C6" w:rsidP="007419C6">
            <w:pPr>
              <w:rPr>
                <w:rFonts w:cstheme="minorHAnsi"/>
                <w:sz w:val="20"/>
                <w:szCs w:val="20"/>
                <w:lang w:val="pl-PL"/>
              </w:rPr>
            </w:pPr>
            <w:r w:rsidRPr="007419C6">
              <w:rPr>
                <w:rFonts w:cstheme="minorHAnsi"/>
                <w:sz w:val="20"/>
                <w:szCs w:val="20"/>
                <w:lang w:val="pl-PL"/>
              </w:rPr>
              <w:t>dr hab. inż. Zuzanna Żołek-Tryznowska, prof. uczelni</w:t>
            </w:r>
          </w:p>
        </w:tc>
        <w:tc>
          <w:tcPr>
            <w:tcW w:w="2835" w:type="dxa"/>
          </w:tcPr>
          <w:p w14:paraId="22A4F057" w14:textId="7124D7B3" w:rsidR="007419C6" w:rsidRPr="005D6BF1" w:rsidRDefault="007419C6" w:rsidP="007419C6">
            <w:pPr>
              <w:rPr>
                <w:rFonts w:cstheme="minorHAnsi"/>
                <w:sz w:val="20"/>
                <w:szCs w:val="20"/>
              </w:rPr>
            </w:pPr>
            <w:r>
              <w:rPr>
                <w:rFonts w:cstheme="minorHAnsi"/>
                <w:sz w:val="20"/>
                <w:szCs w:val="20"/>
                <w:lang w:val="pl-PL"/>
              </w:rPr>
              <w:t>Projekt materiałów promujących wydział WMT na Drzwiach Otwartych</w:t>
            </w:r>
          </w:p>
        </w:tc>
        <w:tc>
          <w:tcPr>
            <w:tcW w:w="3827" w:type="dxa"/>
          </w:tcPr>
          <w:p w14:paraId="2CA4FD44" w14:textId="2D73DA26" w:rsidR="007419C6" w:rsidRPr="005D6BF1" w:rsidRDefault="007419C6" w:rsidP="007419C6">
            <w:pPr>
              <w:rPr>
                <w:rFonts w:cstheme="minorHAnsi"/>
                <w:sz w:val="20"/>
                <w:szCs w:val="20"/>
              </w:rPr>
            </w:pPr>
            <w:r>
              <w:rPr>
                <w:rFonts w:cstheme="minorHAnsi"/>
                <w:sz w:val="20"/>
                <w:szCs w:val="20"/>
                <w:lang w:val="pl-PL"/>
              </w:rPr>
              <w:t xml:space="preserve">Celem pracy jest opracowanie ulotki oraz innych materiałów promujących Wydział na Drzwiach Otwartych 2026. </w:t>
            </w:r>
          </w:p>
        </w:tc>
        <w:tc>
          <w:tcPr>
            <w:tcW w:w="4394" w:type="dxa"/>
          </w:tcPr>
          <w:p w14:paraId="5084C1D7" w14:textId="77777777" w:rsidR="007419C6" w:rsidRDefault="007419C6" w:rsidP="007419C6">
            <w:pPr>
              <w:pStyle w:val="Akapitzlist"/>
              <w:numPr>
                <w:ilvl w:val="0"/>
                <w:numId w:val="15"/>
              </w:numPr>
              <w:ind w:left="178" w:hanging="178"/>
              <w:rPr>
                <w:rFonts w:cstheme="minorHAnsi"/>
                <w:sz w:val="20"/>
                <w:szCs w:val="20"/>
              </w:rPr>
            </w:pPr>
            <w:r>
              <w:rPr>
                <w:rFonts w:cstheme="minorHAnsi"/>
                <w:sz w:val="20"/>
                <w:szCs w:val="20"/>
              </w:rPr>
              <w:t>Analiza materiałów promujących Wydziały, Uczelnie i kierunki studiów na PW i innych uczelniach</w:t>
            </w:r>
          </w:p>
          <w:p w14:paraId="4CE88A5B" w14:textId="77777777" w:rsidR="007419C6" w:rsidRDefault="007419C6" w:rsidP="007419C6">
            <w:pPr>
              <w:pStyle w:val="Akapitzlist"/>
              <w:numPr>
                <w:ilvl w:val="0"/>
                <w:numId w:val="15"/>
              </w:numPr>
              <w:ind w:left="178" w:hanging="178"/>
              <w:rPr>
                <w:rFonts w:cstheme="minorHAnsi"/>
                <w:sz w:val="20"/>
                <w:szCs w:val="20"/>
              </w:rPr>
            </w:pPr>
            <w:r>
              <w:rPr>
                <w:rFonts w:cstheme="minorHAnsi"/>
                <w:sz w:val="20"/>
                <w:szCs w:val="20"/>
              </w:rPr>
              <w:t>Zaprojektowanie materiałów zgodnie z księgą identyfikacji wizualnej PW</w:t>
            </w:r>
          </w:p>
          <w:p w14:paraId="5094F45E" w14:textId="0C1CEE24" w:rsidR="007419C6" w:rsidRPr="005D6BF1" w:rsidRDefault="007419C6" w:rsidP="007419C6">
            <w:pPr>
              <w:pStyle w:val="Akapitzlist"/>
              <w:numPr>
                <w:ilvl w:val="0"/>
                <w:numId w:val="15"/>
              </w:numPr>
              <w:ind w:left="178" w:hanging="178"/>
              <w:rPr>
                <w:rFonts w:cstheme="minorHAnsi"/>
                <w:sz w:val="20"/>
                <w:szCs w:val="20"/>
              </w:rPr>
            </w:pPr>
            <w:r>
              <w:rPr>
                <w:rFonts w:cstheme="minorHAnsi"/>
                <w:sz w:val="20"/>
                <w:szCs w:val="20"/>
              </w:rPr>
              <w:t>Wydruki próbne materiałów.</w:t>
            </w:r>
          </w:p>
        </w:tc>
        <w:tc>
          <w:tcPr>
            <w:tcW w:w="1701" w:type="dxa"/>
          </w:tcPr>
          <w:p w14:paraId="7D6F8BBE" w14:textId="77777777" w:rsidR="007419C6" w:rsidRPr="005D6BF1" w:rsidRDefault="007419C6" w:rsidP="007419C6">
            <w:pPr>
              <w:rPr>
                <w:rFonts w:cstheme="minorHAnsi"/>
                <w:sz w:val="20"/>
                <w:szCs w:val="20"/>
              </w:rPr>
            </w:pPr>
          </w:p>
        </w:tc>
      </w:tr>
      <w:tr w:rsidR="006C318B" w:rsidRPr="00055114" w14:paraId="689D6A96" w14:textId="77777777" w:rsidTr="00431626">
        <w:tc>
          <w:tcPr>
            <w:tcW w:w="710" w:type="dxa"/>
          </w:tcPr>
          <w:p w14:paraId="7DFC1D5C" w14:textId="77777777" w:rsidR="006C318B" w:rsidRPr="005D6BF1" w:rsidRDefault="006C318B" w:rsidP="005D6BF1">
            <w:pPr>
              <w:pStyle w:val="Akapitzlist"/>
              <w:numPr>
                <w:ilvl w:val="0"/>
                <w:numId w:val="7"/>
              </w:numPr>
              <w:tabs>
                <w:tab w:val="right" w:pos="322"/>
              </w:tabs>
              <w:ind w:left="0" w:firstLine="0"/>
              <w:jc w:val="right"/>
              <w:rPr>
                <w:rFonts w:cstheme="minorHAnsi"/>
                <w:sz w:val="20"/>
                <w:szCs w:val="20"/>
              </w:rPr>
            </w:pPr>
          </w:p>
        </w:tc>
        <w:tc>
          <w:tcPr>
            <w:tcW w:w="2126" w:type="dxa"/>
          </w:tcPr>
          <w:p w14:paraId="4BFF52D9" w14:textId="05850E62" w:rsidR="006C318B" w:rsidRPr="005D6BF1" w:rsidRDefault="006C318B" w:rsidP="005D6BF1">
            <w:pPr>
              <w:rPr>
                <w:rFonts w:cstheme="minorHAnsi"/>
                <w:sz w:val="20"/>
                <w:szCs w:val="20"/>
                <w:lang w:val="pl-PL"/>
              </w:rPr>
            </w:pPr>
            <w:r w:rsidRPr="005D6BF1">
              <w:rPr>
                <w:rFonts w:cstheme="minorHAnsi"/>
                <w:sz w:val="20"/>
                <w:szCs w:val="20"/>
              </w:rPr>
              <w:t>prof. dr hab. inż. Yuriy Pyr’yev</w:t>
            </w:r>
          </w:p>
        </w:tc>
        <w:tc>
          <w:tcPr>
            <w:tcW w:w="2835" w:type="dxa"/>
          </w:tcPr>
          <w:p w14:paraId="1D1A3590" w14:textId="5C85667E" w:rsidR="006C318B" w:rsidRPr="005D6BF1" w:rsidRDefault="006C318B" w:rsidP="005D6BF1">
            <w:pPr>
              <w:rPr>
                <w:rFonts w:cstheme="minorHAnsi"/>
                <w:sz w:val="20"/>
                <w:szCs w:val="20"/>
              </w:rPr>
            </w:pPr>
            <w:r w:rsidRPr="005D6BF1">
              <w:rPr>
                <w:rFonts w:cstheme="minorHAnsi"/>
                <w:sz w:val="20"/>
                <w:szCs w:val="20"/>
                <w:lang w:val="pl-PL"/>
              </w:rPr>
              <w:t>Wdrażanie sztucznej inteligencji w branży opakowaniowej</w:t>
            </w:r>
          </w:p>
        </w:tc>
        <w:tc>
          <w:tcPr>
            <w:tcW w:w="3827" w:type="dxa"/>
          </w:tcPr>
          <w:p w14:paraId="118589EA" w14:textId="04B9E604" w:rsidR="006C318B" w:rsidRPr="005D6BF1" w:rsidRDefault="006C318B" w:rsidP="005D6BF1">
            <w:pPr>
              <w:rPr>
                <w:rFonts w:cstheme="minorHAnsi"/>
                <w:sz w:val="20"/>
                <w:szCs w:val="20"/>
              </w:rPr>
            </w:pPr>
            <w:r w:rsidRPr="005D6BF1">
              <w:rPr>
                <w:rFonts w:cstheme="minorHAnsi"/>
                <w:sz w:val="20"/>
                <w:szCs w:val="20"/>
              </w:rPr>
              <w:t>Celem pracy jest</w:t>
            </w:r>
            <w:r w:rsidRPr="005D6BF1">
              <w:rPr>
                <w:rFonts w:cstheme="minorHAnsi"/>
                <w:sz w:val="20"/>
                <w:szCs w:val="20"/>
                <w:lang w:val="pl-PL"/>
              </w:rPr>
              <w:t xml:space="preserve"> analiza łączenia ludzkich cech i umiejętności z potencjałem wysokowydajnego narzędzia jakim stała się Al</w:t>
            </w:r>
          </w:p>
        </w:tc>
        <w:tc>
          <w:tcPr>
            <w:tcW w:w="4394" w:type="dxa"/>
          </w:tcPr>
          <w:p w14:paraId="49EED887" w14:textId="77777777" w:rsidR="006C318B" w:rsidRDefault="006C318B" w:rsidP="005D6BF1">
            <w:pPr>
              <w:rPr>
                <w:rFonts w:cstheme="minorHAnsi"/>
                <w:sz w:val="20"/>
                <w:szCs w:val="20"/>
                <w:lang w:val="pl-PL"/>
              </w:rPr>
            </w:pPr>
            <w:r w:rsidRPr="005D6BF1">
              <w:rPr>
                <w:rFonts w:cstheme="minorHAnsi"/>
                <w:sz w:val="20"/>
                <w:szCs w:val="20"/>
              </w:rPr>
              <w:t>Zakres pracy obejmuje</w:t>
            </w:r>
            <w:r w:rsidRPr="005D6BF1">
              <w:rPr>
                <w:rFonts w:cstheme="minorHAnsi"/>
                <w:sz w:val="20"/>
                <w:szCs w:val="20"/>
                <w:lang w:val="pl-PL"/>
              </w:rPr>
              <w:t xml:space="preserve"> opisanie jak wykorzystywać Al na co dzień. Potwierdzenia</w:t>
            </w:r>
            <w:r w:rsidR="00822F85" w:rsidRPr="005D6BF1">
              <w:rPr>
                <w:rFonts w:cstheme="minorHAnsi"/>
                <w:sz w:val="20"/>
                <w:szCs w:val="20"/>
                <w:lang w:val="pl-PL"/>
              </w:rPr>
              <w:t>,</w:t>
            </w:r>
            <w:r w:rsidRPr="005D6BF1">
              <w:rPr>
                <w:rFonts w:cstheme="minorHAnsi"/>
                <w:sz w:val="20"/>
                <w:szCs w:val="20"/>
                <w:lang w:val="pl-PL"/>
              </w:rPr>
              <w:t xml:space="preserve"> że bliźniacze technologie sztucznej inteligencji (AI) i</w:t>
            </w:r>
            <w:r w:rsidR="00822F85" w:rsidRPr="005D6BF1">
              <w:rPr>
                <w:rFonts w:cstheme="minorHAnsi"/>
                <w:sz w:val="20"/>
                <w:szCs w:val="20"/>
                <w:lang w:val="pl-PL"/>
              </w:rPr>
              <w:t> </w:t>
            </w:r>
            <w:r w:rsidRPr="005D6BF1">
              <w:rPr>
                <w:rFonts w:cstheme="minorHAnsi"/>
                <w:sz w:val="20"/>
                <w:szCs w:val="20"/>
                <w:lang w:val="pl-PL"/>
              </w:rPr>
              <w:t>inteligentnych opakowań zaczęły przekształcać branżę opakowaniową.</w:t>
            </w:r>
          </w:p>
          <w:p w14:paraId="4B089D1D" w14:textId="34857A40" w:rsidR="00015F56" w:rsidRPr="005D6BF1" w:rsidRDefault="00015F56" w:rsidP="005D6BF1">
            <w:pPr>
              <w:rPr>
                <w:rFonts w:cstheme="minorHAnsi"/>
                <w:sz w:val="20"/>
                <w:szCs w:val="20"/>
              </w:rPr>
            </w:pPr>
          </w:p>
        </w:tc>
        <w:tc>
          <w:tcPr>
            <w:tcW w:w="1701" w:type="dxa"/>
          </w:tcPr>
          <w:p w14:paraId="248049D6" w14:textId="77777777" w:rsidR="006C318B" w:rsidRPr="005D6BF1" w:rsidRDefault="006C318B" w:rsidP="005D6BF1">
            <w:pPr>
              <w:rPr>
                <w:rFonts w:cstheme="minorHAnsi"/>
                <w:sz w:val="20"/>
                <w:szCs w:val="20"/>
              </w:rPr>
            </w:pPr>
          </w:p>
        </w:tc>
      </w:tr>
      <w:tr w:rsidR="006C318B" w:rsidRPr="00055114" w14:paraId="7DFC309D" w14:textId="77777777" w:rsidTr="00431626">
        <w:tc>
          <w:tcPr>
            <w:tcW w:w="710" w:type="dxa"/>
          </w:tcPr>
          <w:p w14:paraId="3DD3324D" w14:textId="77777777" w:rsidR="006C318B" w:rsidRPr="005D6BF1" w:rsidRDefault="006C318B" w:rsidP="005D6BF1">
            <w:pPr>
              <w:pStyle w:val="Akapitzlist"/>
              <w:numPr>
                <w:ilvl w:val="0"/>
                <w:numId w:val="7"/>
              </w:numPr>
              <w:tabs>
                <w:tab w:val="right" w:pos="322"/>
              </w:tabs>
              <w:ind w:left="0" w:firstLine="0"/>
              <w:jc w:val="right"/>
              <w:rPr>
                <w:rFonts w:cstheme="minorHAnsi"/>
                <w:sz w:val="20"/>
                <w:szCs w:val="20"/>
              </w:rPr>
            </w:pPr>
          </w:p>
        </w:tc>
        <w:tc>
          <w:tcPr>
            <w:tcW w:w="2126" w:type="dxa"/>
          </w:tcPr>
          <w:p w14:paraId="6A3D7CF3" w14:textId="74EE86B4" w:rsidR="006C318B" w:rsidRPr="005D6BF1" w:rsidRDefault="006C318B" w:rsidP="005D6BF1">
            <w:pPr>
              <w:rPr>
                <w:rFonts w:cstheme="minorHAnsi"/>
                <w:sz w:val="20"/>
                <w:szCs w:val="20"/>
                <w:lang w:val="pl-PL"/>
              </w:rPr>
            </w:pPr>
            <w:r w:rsidRPr="005D6BF1">
              <w:rPr>
                <w:rFonts w:cstheme="minorHAnsi"/>
                <w:sz w:val="20"/>
                <w:szCs w:val="20"/>
              </w:rPr>
              <w:t>prof. dr hab. inż. Yuriy Pyr’yev</w:t>
            </w:r>
          </w:p>
        </w:tc>
        <w:tc>
          <w:tcPr>
            <w:tcW w:w="2835" w:type="dxa"/>
          </w:tcPr>
          <w:p w14:paraId="53EF7355" w14:textId="7DB29083" w:rsidR="006C318B" w:rsidRPr="005D6BF1" w:rsidRDefault="006C318B" w:rsidP="005D6BF1">
            <w:pPr>
              <w:rPr>
                <w:rFonts w:cstheme="minorHAnsi"/>
                <w:sz w:val="20"/>
                <w:szCs w:val="20"/>
              </w:rPr>
            </w:pPr>
            <w:r w:rsidRPr="005D6BF1">
              <w:rPr>
                <w:rFonts w:cstheme="minorHAnsi"/>
                <w:sz w:val="20"/>
                <w:szCs w:val="20"/>
                <w:lang w:val="pl-PL"/>
              </w:rPr>
              <w:t xml:space="preserve">Automatyzacja kontroli wstęgi podczas produkcji </w:t>
            </w:r>
          </w:p>
        </w:tc>
        <w:tc>
          <w:tcPr>
            <w:tcW w:w="3827" w:type="dxa"/>
          </w:tcPr>
          <w:p w14:paraId="242863CA" w14:textId="465EEBCC" w:rsidR="006C318B" w:rsidRPr="005D6BF1" w:rsidRDefault="006C318B" w:rsidP="005D6BF1">
            <w:pPr>
              <w:rPr>
                <w:rFonts w:cstheme="minorHAnsi"/>
                <w:sz w:val="20"/>
                <w:szCs w:val="20"/>
              </w:rPr>
            </w:pPr>
            <w:r w:rsidRPr="005D6BF1">
              <w:rPr>
                <w:rFonts w:cstheme="minorHAnsi"/>
                <w:sz w:val="20"/>
                <w:szCs w:val="20"/>
              </w:rPr>
              <w:t>Celem pracy jest</w:t>
            </w:r>
            <w:r w:rsidRPr="005D6BF1">
              <w:rPr>
                <w:rFonts w:cstheme="minorHAnsi"/>
                <w:sz w:val="20"/>
                <w:szCs w:val="20"/>
                <w:lang w:val="pl-PL"/>
              </w:rPr>
              <w:t xml:space="preserve"> analiza naprężenia wstęgi </w:t>
            </w:r>
          </w:p>
        </w:tc>
        <w:tc>
          <w:tcPr>
            <w:tcW w:w="4394" w:type="dxa"/>
          </w:tcPr>
          <w:p w14:paraId="3C89030A" w14:textId="4288D4D7" w:rsidR="006C318B" w:rsidRPr="005D6BF1" w:rsidRDefault="006C318B" w:rsidP="005D6BF1">
            <w:pPr>
              <w:rPr>
                <w:rFonts w:cstheme="minorHAnsi"/>
                <w:sz w:val="20"/>
                <w:szCs w:val="20"/>
              </w:rPr>
            </w:pPr>
            <w:r w:rsidRPr="005D6BF1">
              <w:rPr>
                <w:rFonts w:cstheme="minorHAnsi"/>
                <w:sz w:val="20"/>
                <w:szCs w:val="20"/>
              </w:rPr>
              <w:t>Zakres pracy obejmuje</w:t>
            </w:r>
            <w:r w:rsidRPr="005D6BF1">
              <w:rPr>
                <w:rFonts w:cstheme="minorHAnsi"/>
                <w:sz w:val="20"/>
                <w:szCs w:val="20"/>
                <w:lang w:val="pl-PL"/>
              </w:rPr>
              <w:t xml:space="preserve"> zapoznanie się z czujnikami naprężenia wstęgi. </w:t>
            </w:r>
          </w:p>
        </w:tc>
        <w:tc>
          <w:tcPr>
            <w:tcW w:w="1701" w:type="dxa"/>
          </w:tcPr>
          <w:p w14:paraId="6F467B7C" w14:textId="77777777" w:rsidR="006C318B" w:rsidRPr="005D6BF1" w:rsidRDefault="006C318B" w:rsidP="005D6BF1">
            <w:pPr>
              <w:rPr>
                <w:rFonts w:cstheme="minorHAnsi"/>
                <w:sz w:val="20"/>
                <w:szCs w:val="20"/>
              </w:rPr>
            </w:pPr>
          </w:p>
        </w:tc>
      </w:tr>
      <w:tr w:rsidR="006C318B" w:rsidRPr="00055114" w14:paraId="676D6527" w14:textId="77777777" w:rsidTr="00431626">
        <w:tc>
          <w:tcPr>
            <w:tcW w:w="710" w:type="dxa"/>
          </w:tcPr>
          <w:p w14:paraId="276CC2C6" w14:textId="77777777" w:rsidR="006C318B" w:rsidRPr="005D6BF1" w:rsidRDefault="006C318B" w:rsidP="005D6BF1">
            <w:pPr>
              <w:pStyle w:val="Akapitzlist"/>
              <w:numPr>
                <w:ilvl w:val="0"/>
                <w:numId w:val="7"/>
              </w:numPr>
              <w:tabs>
                <w:tab w:val="right" w:pos="322"/>
              </w:tabs>
              <w:ind w:left="0" w:firstLine="0"/>
              <w:jc w:val="right"/>
              <w:rPr>
                <w:rFonts w:cstheme="minorHAnsi"/>
                <w:sz w:val="20"/>
                <w:szCs w:val="20"/>
              </w:rPr>
            </w:pPr>
          </w:p>
        </w:tc>
        <w:tc>
          <w:tcPr>
            <w:tcW w:w="2126" w:type="dxa"/>
          </w:tcPr>
          <w:p w14:paraId="1278EF23" w14:textId="165A0CE2" w:rsidR="006C318B" w:rsidRPr="005D6BF1" w:rsidRDefault="006C318B" w:rsidP="005D6BF1">
            <w:pPr>
              <w:rPr>
                <w:rFonts w:cstheme="minorHAnsi"/>
                <w:sz w:val="20"/>
                <w:szCs w:val="20"/>
                <w:lang w:val="pl-PL"/>
              </w:rPr>
            </w:pPr>
            <w:r w:rsidRPr="005D6BF1">
              <w:rPr>
                <w:rFonts w:cstheme="minorHAnsi"/>
                <w:sz w:val="20"/>
                <w:szCs w:val="20"/>
              </w:rPr>
              <w:t>prof. dr hab. inż. Yuriy Pyr’yev</w:t>
            </w:r>
          </w:p>
        </w:tc>
        <w:tc>
          <w:tcPr>
            <w:tcW w:w="2835" w:type="dxa"/>
          </w:tcPr>
          <w:p w14:paraId="447AD6F3" w14:textId="17ACE63D" w:rsidR="006C318B" w:rsidRPr="005D6BF1" w:rsidRDefault="006C318B" w:rsidP="005D6BF1">
            <w:pPr>
              <w:rPr>
                <w:rFonts w:cstheme="minorHAnsi"/>
                <w:sz w:val="20"/>
                <w:szCs w:val="20"/>
              </w:rPr>
            </w:pPr>
            <w:r w:rsidRPr="005D6BF1">
              <w:rPr>
                <w:rFonts w:cstheme="minorHAnsi"/>
                <w:sz w:val="20"/>
                <w:szCs w:val="20"/>
                <w:lang w:val="pl-PL"/>
              </w:rPr>
              <w:t>Analiza zastąpienia drew</w:t>
            </w:r>
            <w:r w:rsidRPr="005D6BF1">
              <w:rPr>
                <w:rFonts w:cstheme="minorHAnsi"/>
                <w:sz w:val="20"/>
                <w:szCs w:val="20"/>
                <w:lang w:val="pl-PL"/>
              </w:rPr>
              <w:softHyphen/>
              <w:t xml:space="preserve">nianych palet arkuszami </w:t>
            </w:r>
            <w:proofErr w:type="spellStart"/>
            <w:r w:rsidRPr="005D6BF1">
              <w:rPr>
                <w:rFonts w:cstheme="minorHAnsi"/>
                <w:sz w:val="20"/>
                <w:szCs w:val="20"/>
                <w:lang w:val="pl-PL"/>
              </w:rPr>
              <w:t>multilaminowanej</w:t>
            </w:r>
            <w:proofErr w:type="spellEnd"/>
            <w:r w:rsidRPr="005D6BF1">
              <w:rPr>
                <w:rFonts w:cstheme="minorHAnsi"/>
                <w:sz w:val="20"/>
                <w:szCs w:val="20"/>
                <w:lang w:val="pl-PL"/>
              </w:rPr>
              <w:t xml:space="preserve"> tektury litej.</w:t>
            </w:r>
          </w:p>
        </w:tc>
        <w:tc>
          <w:tcPr>
            <w:tcW w:w="3827" w:type="dxa"/>
          </w:tcPr>
          <w:p w14:paraId="3794FBD3" w14:textId="5F09651C" w:rsidR="006C318B" w:rsidRPr="005D6BF1" w:rsidRDefault="006C318B" w:rsidP="005D6BF1">
            <w:pPr>
              <w:rPr>
                <w:rFonts w:cstheme="minorHAnsi"/>
                <w:sz w:val="20"/>
                <w:szCs w:val="20"/>
              </w:rPr>
            </w:pPr>
            <w:r w:rsidRPr="005D6BF1">
              <w:rPr>
                <w:rFonts w:cstheme="minorHAnsi"/>
                <w:sz w:val="20"/>
                <w:szCs w:val="20"/>
              </w:rPr>
              <w:t>Celem pracy jest</w:t>
            </w:r>
            <w:r w:rsidRPr="005D6BF1">
              <w:rPr>
                <w:rFonts w:cstheme="minorHAnsi"/>
                <w:sz w:val="20"/>
                <w:szCs w:val="20"/>
                <w:lang w:val="pl-PL"/>
              </w:rPr>
              <w:t xml:space="preserve"> analiza wygody zastąpienia klasycznych drewnianych palet cienkimi arkuszami </w:t>
            </w:r>
            <w:proofErr w:type="spellStart"/>
            <w:r w:rsidRPr="005D6BF1">
              <w:rPr>
                <w:rFonts w:cstheme="minorHAnsi"/>
                <w:sz w:val="20"/>
                <w:szCs w:val="20"/>
                <w:lang w:val="pl-PL"/>
              </w:rPr>
              <w:t>multilaminowanej</w:t>
            </w:r>
            <w:proofErr w:type="spellEnd"/>
            <w:r w:rsidRPr="005D6BF1">
              <w:rPr>
                <w:rFonts w:cstheme="minorHAnsi"/>
                <w:sz w:val="20"/>
                <w:szCs w:val="20"/>
                <w:lang w:val="pl-PL"/>
              </w:rPr>
              <w:t xml:space="preserve"> tektury litej Slip </w:t>
            </w:r>
            <w:proofErr w:type="spellStart"/>
            <w:r w:rsidRPr="005D6BF1">
              <w:rPr>
                <w:rFonts w:cstheme="minorHAnsi"/>
                <w:sz w:val="20"/>
                <w:szCs w:val="20"/>
                <w:lang w:val="pl-PL"/>
              </w:rPr>
              <w:t>sheets</w:t>
            </w:r>
            <w:proofErr w:type="spellEnd"/>
            <w:r w:rsidRPr="005D6BF1">
              <w:rPr>
                <w:rFonts w:cstheme="minorHAnsi"/>
                <w:sz w:val="20"/>
                <w:szCs w:val="20"/>
                <w:lang w:val="pl-PL"/>
              </w:rPr>
              <w:t xml:space="preserve">. </w:t>
            </w:r>
          </w:p>
        </w:tc>
        <w:tc>
          <w:tcPr>
            <w:tcW w:w="4394" w:type="dxa"/>
          </w:tcPr>
          <w:p w14:paraId="0678D0CC" w14:textId="77777777" w:rsidR="006C318B" w:rsidRPr="005D6BF1" w:rsidRDefault="006C318B" w:rsidP="005D6BF1">
            <w:pPr>
              <w:rPr>
                <w:rFonts w:cstheme="minorHAnsi"/>
                <w:sz w:val="20"/>
                <w:szCs w:val="20"/>
              </w:rPr>
            </w:pPr>
            <w:r w:rsidRPr="005D6BF1">
              <w:rPr>
                <w:rFonts w:cstheme="minorHAnsi"/>
                <w:sz w:val="20"/>
                <w:szCs w:val="20"/>
              </w:rPr>
              <w:t>Zakres pracy obejmuje</w:t>
            </w:r>
            <w:r w:rsidRPr="005D6BF1">
              <w:rPr>
                <w:rFonts w:cstheme="minorHAnsi"/>
                <w:sz w:val="20"/>
                <w:szCs w:val="20"/>
                <w:lang w:val="pl-PL"/>
              </w:rPr>
              <w:t xml:space="preserve"> opisanie wygody w tym: z</w:t>
            </w:r>
            <w:r w:rsidRPr="005D6BF1">
              <w:rPr>
                <w:rFonts w:cstheme="minorHAnsi"/>
                <w:sz w:val="20"/>
                <w:szCs w:val="20"/>
              </w:rPr>
              <w:t xml:space="preserve">większenie przestrzeni ładunkowej, </w:t>
            </w:r>
            <w:r w:rsidRPr="005D6BF1">
              <w:rPr>
                <w:rFonts w:cstheme="minorHAnsi"/>
                <w:sz w:val="20"/>
                <w:szCs w:val="20"/>
                <w:lang w:val="pl-PL"/>
              </w:rPr>
              <w:t>i</w:t>
            </w:r>
            <w:r w:rsidRPr="005D6BF1">
              <w:rPr>
                <w:rFonts w:cstheme="minorHAnsi"/>
                <w:sz w:val="20"/>
                <w:szCs w:val="20"/>
              </w:rPr>
              <w:t xml:space="preserve">nwestycja, która szybko się zwraca, </w:t>
            </w:r>
            <w:r w:rsidRPr="005D6BF1">
              <w:rPr>
                <w:rFonts w:cstheme="minorHAnsi"/>
                <w:sz w:val="20"/>
                <w:szCs w:val="20"/>
                <w:lang w:val="pl-PL"/>
              </w:rPr>
              <w:t>e</w:t>
            </w:r>
            <w:r w:rsidRPr="005D6BF1">
              <w:rPr>
                <w:rFonts w:cstheme="minorHAnsi"/>
                <w:sz w:val="20"/>
                <w:szCs w:val="20"/>
              </w:rPr>
              <w:t xml:space="preserve">liminacja drewnianej palety, </w:t>
            </w:r>
            <w:r w:rsidRPr="005D6BF1">
              <w:rPr>
                <w:rFonts w:cstheme="minorHAnsi"/>
                <w:sz w:val="20"/>
                <w:szCs w:val="20"/>
                <w:lang w:val="pl-PL"/>
              </w:rPr>
              <w:t>b</w:t>
            </w:r>
            <w:r w:rsidRPr="005D6BF1">
              <w:rPr>
                <w:rFonts w:cstheme="minorHAnsi"/>
                <w:sz w:val="20"/>
                <w:szCs w:val="20"/>
              </w:rPr>
              <w:t>ez fumigacji i certyfikacji</w:t>
            </w:r>
            <w:r w:rsidRPr="005D6BF1">
              <w:rPr>
                <w:rFonts w:cstheme="minorHAnsi"/>
                <w:sz w:val="20"/>
                <w:szCs w:val="20"/>
                <w:lang w:val="pl-PL"/>
              </w:rPr>
              <w:t>.</w:t>
            </w:r>
            <w:r w:rsidRPr="005D6BF1">
              <w:rPr>
                <w:rFonts w:cstheme="minorHAnsi"/>
                <w:sz w:val="20"/>
                <w:szCs w:val="20"/>
              </w:rPr>
              <w:t xml:space="preserve"> </w:t>
            </w:r>
          </w:p>
          <w:p w14:paraId="698D956E" w14:textId="63EECB9E" w:rsidR="006C318B" w:rsidRPr="005D6BF1" w:rsidRDefault="006C318B" w:rsidP="005D6BF1">
            <w:pPr>
              <w:rPr>
                <w:rFonts w:cstheme="minorHAnsi"/>
                <w:sz w:val="20"/>
                <w:szCs w:val="20"/>
              </w:rPr>
            </w:pPr>
            <w:r w:rsidRPr="005D6BF1">
              <w:rPr>
                <w:rFonts w:cstheme="minorHAnsi"/>
                <w:sz w:val="20"/>
                <w:szCs w:val="20"/>
              </w:rPr>
              <w:t>Ekologia i środowisko</w:t>
            </w:r>
          </w:p>
        </w:tc>
        <w:tc>
          <w:tcPr>
            <w:tcW w:w="1701" w:type="dxa"/>
          </w:tcPr>
          <w:p w14:paraId="77AA9D9C" w14:textId="77777777" w:rsidR="006C318B" w:rsidRPr="005D6BF1" w:rsidRDefault="006C318B" w:rsidP="005D6BF1">
            <w:pPr>
              <w:rPr>
                <w:rFonts w:cstheme="minorHAnsi"/>
                <w:sz w:val="20"/>
                <w:szCs w:val="20"/>
              </w:rPr>
            </w:pPr>
          </w:p>
        </w:tc>
      </w:tr>
      <w:tr w:rsidR="006C318B" w:rsidRPr="00055114" w14:paraId="7E85AD23" w14:textId="77777777" w:rsidTr="00431626">
        <w:tc>
          <w:tcPr>
            <w:tcW w:w="710" w:type="dxa"/>
          </w:tcPr>
          <w:p w14:paraId="5A218FDD" w14:textId="77777777" w:rsidR="006C318B" w:rsidRPr="005D6BF1" w:rsidRDefault="006C318B" w:rsidP="005D6BF1">
            <w:pPr>
              <w:pStyle w:val="Akapitzlist"/>
              <w:numPr>
                <w:ilvl w:val="0"/>
                <w:numId w:val="7"/>
              </w:numPr>
              <w:tabs>
                <w:tab w:val="right" w:pos="322"/>
              </w:tabs>
              <w:ind w:left="0" w:firstLine="0"/>
              <w:jc w:val="right"/>
              <w:rPr>
                <w:rFonts w:cstheme="minorHAnsi"/>
                <w:sz w:val="20"/>
                <w:szCs w:val="20"/>
              </w:rPr>
            </w:pPr>
          </w:p>
        </w:tc>
        <w:tc>
          <w:tcPr>
            <w:tcW w:w="2126" w:type="dxa"/>
          </w:tcPr>
          <w:p w14:paraId="5498EEB8" w14:textId="5B065E5D" w:rsidR="006C318B" w:rsidRPr="005D6BF1" w:rsidRDefault="006C318B" w:rsidP="005D6BF1">
            <w:pPr>
              <w:rPr>
                <w:rFonts w:cstheme="minorHAnsi"/>
                <w:sz w:val="20"/>
                <w:szCs w:val="20"/>
                <w:lang w:val="pl-PL"/>
              </w:rPr>
            </w:pPr>
            <w:r w:rsidRPr="005D6BF1">
              <w:rPr>
                <w:rFonts w:cstheme="minorHAnsi"/>
                <w:sz w:val="20"/>
                <w:szCs w:val="20"/>
              </w:rPr>
              <w:t>prof. dr hab. inż. Yuriy Pyr’yev</w:t>
            </w:r>
          </w:p>
        </w:tc>
        <w:tc>
          <w:tcPr>
            <w:tcW w:w="2835" w:type="dxa"/>
          </w:tcPr>
          <w:p w14:paraId="0A0AF618" w14:textId="328A5DB1" w:rsidR="006C318B" w:rsidRPr="005D6BF1" w:rsidRDefault="006C318B" w:rsidP="005D6BF1">
            <w:pPr>
              <w:rPr>
                <w:rFonts w:cstheme="minorHAnsi"/>
                <w:sz w:val="20"/>
                <w:szCs w:val="20"/>
              </w:rPr>
            </w:pPr>
            <w:r w:rsidRPr="005D6BF1">
              <w:rPr>
                <w:rFonts w:cstheme="minorHAnsi"/>
                <w:sz w:val="20"/>
                <w:szCs w:val="20"/>
                <w:lang w:val="pl-PL"/>
              </w:rPr>
              <w:t>Analiza technologii RFID w</w:t>
            </w:r>
            <w:r w:rsidR="00055114" w:rsidRPr="005D6BF1">
              <w:rPr>
                <w:rFonts w:cstheme="minorHAnsi"/>
                <w:sz w:val="20"/>
                <w:szCs w:val="20"/>
                <w:lang w:val="pl-PL"/>
              </w:rPr>
              <w:t> </w:t>
            </w:r>
            <w:r w:rsidRPr="005D6BF1">
              <w:rPr>
                <w:rFonts w:cstheme="minorHAnsi"/>
                <w:sz w:val="20"/>
                <w:szCs w:val="20"/>
                <w:lang w:val="pl-PL"/>
              </w:rPr>
              <w:t>opakowaniach luksus</w:t>
            </w:r>
            <w:r w:rsidR="001418EE">
              <w:rPr>
                <w:rFonts w:cstheme="minorHAnsi"/>
                <w:sz w:val="20"/>
                <w:szCs w:val="20"/>
                <w:lang w:val="pl-PL"/>
              </w:rPr>
              <w:t>owych</w:t>
            </w:r>
          </w:p>
        </w:tc>
        <w:tc>
          <w:tcPr>
            <w:tcW w:w="3827" w:type="dxa"/>
          </w:tcPr>
          <w:p w14:paraId="618FA3C0" w14:textId="6CDFFA0D" w:rsidR="006C318B" w:rsidRPr="005D6BF1" w:rsidRDefault="006C318B" w:rsidP="005D6BF1">
            <w:pPr>
              <w:rPr>
                <w:rFonts w:cstheme="minorHAnsi"/>
                <w:sz w:val="20"/>
                <w:szCs w:val="20"/>
              </w:rPr>
            </w:pPr>
            <w:r w:rsidRPr="005D6BF1">
              <w:rPr>
                <w:rFonts w:cstheme="minorHAnsi"/>
                <w:sz w:val="20"/>
                <w:szCs w:val="20"/>
              </w:rPr>
              <w:t>Celem pracy jest</w:t>
            </w:r>
            <w:r w:rsidRPr="005D6BF1">
              <w:rPr>
                <w:rFonts w:cstheme="minorHAnsi"/>
                <w:sz w:val="20"/>
                <w:szCs w:val="20"/>
                <w:lang w:val="pl-PL"/>
              </w:rPr>
              <w:t xml:space="preserve"> </w:t>
            </w:r>
            <w:r w:rsidRPr="005D6BF1">
              <w:rPr>
                <w:rFonts w:cstheme="minorHAnsi"/>
                <w:sz w:val="20"/>
                <w:szCs w:val="20"/>
              </w:rPr>
              <w:t>określenie wpływu</w:t>
            </w:r>
            <w:r w:rsidRPr="005D6BF1">
              <w:rPr>
                <w:rFonts w:cstheme="minorHAnsi"/>
                <w:sz w:val="20"/>
                <w:szCs w:val="20"/>
                <w:lang w:val="pl-PL"/>
              </w:rPr>
              <w:t xml:space="preserve"> technologii RFID na rozwój opakowań luksus</w:t>
            </w:r>
            <w:r w:rsidR="001418EE">
              <w:rPr>
                <w:rFonts w:cstheme="minorHAnsi"/>
                <w:sz w:val="20"/>
                <w:szCs w:val="20"/>
                <w:lang w:val="pl-PL"/>
              </w:rPr>
              <w:t>owych</w:t>
            </w:r>
            <w:r w:rsidRPr="005D6BF1">
              <w:rPr>
                <w:rFonts w:cstheme="minorHAnsi"/>
                <w:sz w:val="20"/>
                <w:szCs w:val="20"/>
                <w:lang w:val="pl-PL"/>
              </w:rPr>
              <w:t xml:space="preserve">. </w:t>
            </w:r>
          </w:p>
        </w:tc>
        <w:tc>
          <w:tcPr>
            <w:tcW w:w="4394" w:type="dxa"/>
          </w:tcPr>
          <w:p w14:paraId="6C18CA04" w14:textId="77777777" w:rsidR="00E86861" w:rsidRDefault="006C318B" w:rsidP="005D6BF1">
            <w:pPr>
              <w:rPr>
                <w:rFonts w:cstheme="minorHAnsi"/>
                <w:sz w:val="20"/>
                <w:szCs w:val="20"/>
                <w:lang w:val="pl-PL"/>
              </w:rPr>
            </w:pPr>
            <w:r w:rsidRPr="005D6BF1">
              <w:rPr>
                <w:rFonts w:cstheme="minorHAnsi"/>
                <w:sz w:val="20"/>
                <w:szCs w:val="20"/>
              </w:rPr>
              <w:t>Zakres pracy obejmuje</w:t>
            </w:r>
            <w:r w:rsidRPr="005D6BF1">
              <w:rPr>
                <w:rFonts w:cstheme="minorHAnsi"/>
                <w:sz w:val="20"/>
                <w:szCs w:val="20"/>
                <w:lang w:val="pl-PL"/>
              </w:rPr>
              <w:t>: ochrona przed kradzieżą na poziomie globalnym, korzyści z RFID w</w:t>
            </w:r>
            <w:r w:rsidR="00055114" w:rsidRPr="005D6BF1">
              <w:rPr>
                <w:rFonts w:cstheme="minorHAnsi"/>
                <w:sz w:val="20"/>
                <w:szCs w:val="20"/>
                <w:lang w:val="pl-PL"/>
              </w:rPr>
              <w:t> </w:t>
            </w:r>
            <w:r w:rsidRPr="005D6BF1">
              <w:rPr>
                <w:rFonts w:cstheme="minorHAnsi"/>
                <w:sz w:val="20"/>
                <w:szCs w:val="20"/>
                <w:lang w:val="pl-PL"/>
              </w:rPr>
              <w:t>ochronie dóbr luksusowych, inwentaryzacja i</w:t>
            </w:r>
            <w:r w:rsidR="00055114" w:rsidRPr="005D6BF1">
              <w:rPr>
                <w:rFonts w:cstheme="minorHAnsi"/>
                <w:sz w:val="20"/>
                <w:szCs w:val="20"/>
                <w:lang w:val="pl-PL"/>
              </w:rPr>
              <w:t> </w:t>
            </w:r>
            <w:r w:rsidRPr="005D6BF1">
              <w:rPr>
                <w:rFonts w:cstheme="minorHAnsi"/>
                <w:sz w:val="20"/>
                <w:szCs w:val="20"/>
                <w:lang w:val="pl-PL"/>
              </w:rPr>
              <w:t>logistyka, ekologia i optymalizacja logistyki dzięki RFID.</w:t>
            </w:r>
          </w:p>
          <w:p w14:paraId="5E89DCF5" w14:textId="1FF67F71" w:rsidR="00015F56" w:rsidRPr="008C462D" w:rsidRDefault="00015F56" w:rsidP="005D6BF1">
            <w:pPr>
              <w:rPr>
                <w:rFonts w:cstheme="minorHAnsi"/>
                <w:sz w:val="20"/>
                <w:szCs w:val="20"/>
                <w:lang w:val="pl-PL"/>
              </w:rPr>
            </w:pPr>
          </w:p>
        </w:tc>
        <w:tc>
          <w:tcPr>
            <w:tcW w:w="1701" w:type="dxa"/>
          </w:tcPr>
          <w:p w14:paraId="69EE8588" w14:textId="77777777" w:rsidR="006C318B" w:rsidRPr="005D6BF1" w:rsidRDefault="006C318B" w:rsidP="005D6BF1">
            <w:pPr>
              <w:rPr>
                <w:rFonts w:cstheme="minorHAnsi"/>
                <w:sz w:val="20"/>
                <w:szCs w:val="20"/>
              </w:rPr>
            </w:pPr>
          </w:p>
        </w:tc>
      </w:tr>
      <w:tr w:rsidR="006C318B" w:rsidRPr="00055114" w14:paraId="4F833248" w14:textId="77777777" w:rsidTr="00431626">
        <w:tc>
          <w:tcPr>
            <w:tcW w:w="710" w:type="dxa"/>
          </w:tcPr>
          <w:p w14:paraId="27F402BA" w14:textId="77777777" w:rsidR="006C318B" w:rsidRPr="005D6BF1" w:rsidRDefault="006C318B" w:rsidP="005D6BF1">
            <w:pPr>
              <w:pStyle w:val="Akapitzlist"/>
              <w:numPr>
                <w:ilvl w:val="0"/>
                <w:numId w:val="7"/>
              </w:numPr>
              <w:tabs>
                <w:tab w:val="right" w:pos="322"/>
              </w:tabs>
              <w:ind w:left="0" w:firstLine="0"/>
              <w:jc w:val="right"/>
              <w:rPr>
                <w:rFonts w:cstheme="minorHAnsi"/>
                <w:sz w:val="20"/>
                <w:szCs w:val="20"/>
              </w:rPr>
            </w:pPr>
          </w:p>
        </w:tc>
        <w:tc>
          <w:tcPr>
            <w:tcW w:w="2126" w:type="dxa"/>
          </w:tcPr>
          <w:p w14:paraId="571969BE" w14:textId="6B251650" w:rsidR="006C318B" w:rsidRPr="005D6BF1" w:rsidRDefault="006C318B" w:rsidP="005D6BF1">
            <w:pPr>
              <w:rPr>
                <w:rFonts w:cstheme="minorHAnsi"/>
                <w:sz w:val="20"/>
                <w:szCs w:val="20"/>
                <w:lang w:val="pl-PL"/>
              </w:rPr>
            </w:pPr>
            <w:r w:rsidRPr="005D6BF1">
              <w:rPr>
                <w:rFonts w:cstheme="minorHAnsi"/>
                <w:sz w:val="20"/>
                <w:szCs w:val="20"/>
              </w:rPr>
              <w:t>prof. dr hab. inż. Yuriy Pyr’yev</w:t>
            </w:r>
          </w:p>
        </w:tc>
        <w:tc>
          <w:tcPr>
            <w:tcW w:w="2835" w:type="dxa"/>
          </w:tcPr>
          <w:p w14:paraId="04FA8581" w14:textId="08D5EF5B" w:rsidR="006C318B" w:rsidRPr="005D6BF1" w:rsidRDefault="006C318B" w:rsidP="005D6BF1">
            <w:pPr>
              <w:rPr>
                <w:rFonts w:cstheme="minorHAnsi"/>
                <w:sz w:val="20"/>
                <w:szCs w:val="20"/>
              </w:rPr>
            </w:pPr>
            <w:r w:rsidRPr="005D6BF1">
              <w:rPr>
                <w:rFonts w:cstheme="minorHAnsi"/>
                <w:sz w:val="20"/>
                <w:szCs w:val="20"/>
                <w:lang w:val="pl-PL"/>
              </w:rPr>
              <w:t>Przytwierdzone zakrętki opakowań</w:t>
            </w:r>
          </w:p>
        </w:tc>
        <w:tc>
          <w:tcPr>
            <w:tcW w:w="3827" w:type="dxa"/>
          </w:tcPr>
          <w:p w14:paraId="19E0536C" w14:textId="124C25F1" w:rsidR="006C318B" w:rsidRPr="005D6BF1" w:rsidRDefault="006C318B" w:rsidP="005D6BF1">
            <w:pPr>
              <w:rPr>
                <w:rFonts w:cstheme="minorHAnsi"/>
                <w:sz w:val="20"/>
                <w:szCs w:val="20"/>
              </w:rPr>
            </w:pPr>
            <w:r w:rsidRPr="005D6BF1">
              <w:rPr>
                <w:rFonts w:cstheme="minorHAnsi"/>
                <w:sz w:val="20"/>
                <w:szCs w:val="20"/>
              </w:rPr>
              <w:t>Celem pracy jest</w:t>
            </w:r>
            <w:r w:rsidRPr="005D6BF1">
              <w:rPr>
                <w:rFonts w:cstheme="minorHAnsi"/>
                <w:sz w:val="20"/>
                <w:szCs w:val="20"/>
                <w:lang w:val="pl-PL"/>
              </w:rPr>
              <w:t xml:space="preserve"> analiza wprowadzenia przytwierdzonych zakrętek</w:t>
            </w:r>
          </w:p>
        </w:tc>
        <w:tc>
          <w:tcPr>
            <w:tcW w:w="4394" w:type="dxa"/>
          </w:tcPr>
          <w:p w14:paraId="562030E1" w14:textId="77777777" w:rsidR="00E86861" w:rsidRDefault="006C318B" w:rsidP="005D6BF1">
            <w:pPr>
              <w:rPr>
                <w:rFonts w:cstheme="minorHAnsi"/>
                <w:sz w:val="20"/>
                <w:szCs w:val="20"/>
                <w:lang w:val="pl-PL"/>
              </w:rPr>
            </w:pPr>
            <w:r w:rsidRPr="005D6BF1">
              <w:rPr>
                <w:rFonts w:cstheme="minorHAnsi"/>
                <w:sz w:val="20"/>
                <w:szCs w:val="20"/>
              </w:rPr>
              <w:t>Zakres pracy obejmuje</w:t>
            </w:r>
            <w:r w:rsidRPr="005D6BF1">
              <w:rPr>
                <w:rFonts w:cstheme="minorHAnsi"/>
                <w:sz w:val="20"/>
                <w:szCs w:val="20"/>
                <w:lang w:val="pl-PL"/>
              </w:rPr>
              <w:t xml:space="preserve"> opisanie dlaczego nakrętki są przytwierdzone w tym: ochrona środowiska, zwiększenie efektywności recyklingu, zmiana nawyków, wpływ na tradycję. Konstrukcji przytwierdzonych zakrętek.</w:t>
            </w:r>
          </w:p>
          <w:p w14:paraId="4DED1A7E" w14:textId="4E83C5AD" w:rsidR="00015F56" w:rsidRPr="008C462D" w:rsidRDefault="00015F56" w:rsidP="005D6BF1">
            <w:pPr>
              <w:rPr>
                <w:rFonts w:cstheme="minorHAnsi"/>
                <w:sz w:val="20"/>
                <w:szCs w:val="20"/>
                <w:lang w:val="pl-PL"/>
              </w:rPr>
            </w:pPr>
          </w:p>
        </w:tc>
        <w:tc>
          <w:tcPr>
            <w:tcW w:w="1701" w:type="dxa"/>
          </w:tcPr>
          <w:p w14:paraId="1C1E3FD3" w14:textId="77777777" w:rsidR="006C318B" w:rsidRPr="005D6BF1" w:rsidRDefault="006C318B" w:rsidP="005D6BF1">
            <w:pPr>
              <w:rPr>
                <w:rFonts w:cstheme="minorHAnsi"/>
                <w:sz w:val="20"/>
                <w:szCs w:val="20"/>
              </w:rPr>
            </w:pPr>
          </w:p>
        </w:tc>
      </w:tr>
      <w:tr w:rsidR="006C318B" w:rsidRPr="00055114" w14:paraId="421BDDE2" w14:textId="77777777" w:rsidTr="00431626">
        <w:tc>
          <w:tcPr>
            <w:tcW w:w="710" w:type="dxa"/>
          </w:tcPr>
          <w:p w14:paraId="6C30C9C4" w14:textId="77777777" w:rsidR="006C318B" w:rsidRPr="005D6BF1" w:rsidRDefault="006C318B" w:rsidP="005D6BF1">
            <w:pPr>
              <w:pStyle w:val="Akapitzlist"/>
              <w:numPr>
                <w:ilvl w:val="0"/>
                <w:numId w:val="7"/>
              </w:numPr>
              <w:tabs>
                <w:tab w:val="right" w:pos="322"/>
              </w:tabs>
              <w:ind w:left="0" w:firstLine="0"/>
              <w:jc w:val="right"/>
              <w:rPr>
                <w:rFonts w:cstheme="minorHAnsi"/>
                <w:sz w:val="20"/>
                <w:szCs w:val="20"/>
              </w:rPr>
            </w:pPr>
          </w:p>
        </w:tc>
        <w:tc>
          <w:tcPr>
            <w:tcW w:w="2126" w:type="dxa"/>
          </w:tcPr>
          <w:p w14:paraId="26B95CEA" w14:textId="6B4E73B0" w:rsidR="006C318B" w:rsidRPr="005D6BF1" w:rsidRDefault="006C318B" w:rsidP="005D6BF1">
            <w:pPr>
              <w:rPr>
                <w:rFonts w:cstheme="minorHAnsi"/>
                <w:sz w:val="20"/>
                <w:szCs w:val="20"/>
                <w:lang w:val="pl-PL"/>
              </w:rPr>
            </w:pPr>
            <w:r w:rsidRPr="005D6BF1">
              <w:rPr>
                <w:rFonts w:cstheme="minorHAnsi"/>
                <w:sz w:val="20"/>
                <w:szCs w:val="20"/>
              </w:rPr>
              <w:t>prof. dr hab. inż. Yuriy Pyr’yev</w:t>
            </w:r>
          </w:p>
        </w:tc>
        <w:tc>
          <w:tcPr>
            <w:tcW w:w="2835" w:type="dxa"/>
          </w:tcPr>
          <w:p w14:paraId="302E4876" w14:textId="3BB9098B" w:rsidR="006C318B" w:rsidRPr="005D6BF1" w:rsidRDefault="006C318B" w:rsidP="005D6BF1">
            <w:pPr>
              <w:rPr>
                <w:rFonts w:cstheme="minorHAnsi"/>
                <w:sz w:val="20"/>
                <w:szCs w:val="20"/>
              </w:rPr>
            </w:pPr>
            <w:r w:rsidRPr="005D6BF1">
              <w:rPr>
                <w:rFonts w:cstheme="minorHAnsi"/>
                <w:sz w:val="20"/>
                <w:szCs w:val="20"/>
              </w:rPr>
              <w:t xml:space="preserve">Przegląd literatury w zakresie wytrzymałości opakowań poddanych obciążeniom dynamicznym </w:t>
            </w:r>
          </w:p>
        </w:tc>
        <w:tc>
          <w:tcPr>
            <w:tcW w:w="3827" w:type="dxa"/>
          </w:tcPr>
          <w:p w14:paraId="7A9EAD55" w14:textId="44AFF4D5" w:rsidR="006C318B" w:rsidRPr="005D6BF1" w:rsidRDefault="006C318B" w:rsidP="005D6BF1">
            <w:pPr>
              <w:rPr>
                <w:rFonts w:cstheme="minorHAnsi"/>
                <w:sz w:val="20"/>
                <w:szCs w:val="20"/>
              </w:rPr>
            </w:pPr>
            <w:r w:rsidRPr="005D6BF1">
              <w:rPr>
                <w:rFonts w:cstheme="minorHAnsi"/>
                <w:sz w:val="20"/>
                <w:szCs w:val="20"/>
              </w:rPr>
              <w:t xml:space="preserve">Cel pracy analiza badań wytrzymałości opakowań poddanych obciążeniom dynamicznym </w:t>
            </w:r>
          </w:p>
        </w:tc>
        <w:tc>
          <w:tcPr>
            <w:tcW w:w="4394" w:type="dxa"/>
          </w:tcPr>
          <w:p w14:paraId="346C873F" w14:textId="1923E1DF" w:rsidR="006C318B" w:rsidRPr="005D6BF1" w:rsidRDefault="006C318B" w:rsidP="005D6BF1">
            <w:pPr>
              <w:rPr>
                <w:rFonts w:cstheme="minorHAnsi"/>
                <w:sz w:val="20"/>
                <w:szCs w:val="20"/>
              </w:rPr>
            </w:pPr>
            <w:r w:rsidRPr="005D6BF1">
              <w:rPr>
                <w:rFonts w:cstheme="minorHAnsi"/>
                <w:sz w:val="20"/>
                <w:szCs w:val="20"/>
              </w:rPr>
              <w:t>Praca monograficzna na podstawie literatury i</w:t>
            </w:r>
            <w:r w:rsidR="00055114" w:rsidRPr="005D6BF1">
              <w:rPr>
                <w:rFonts w:cstheme="minorHAnsi"/>
                <w:sz w:val="20"/>
                <w:szCs w:val="20"/>
                <w:lang w:val="pl-PL"/>
              </w:rPr>
              <w:t> </w:t>
            </w:r>
            <w:r w:rsidRPr="005D6BF1">
              <w:rPr>
                <w:rFonts w:cstheme="minorHAnsi"/>
                <w:sz w:val="20"/>
                <w:szCs w:val="20"/>
              </w:rPr>
              <w:t xml:space="preserve">internetu </w:t>
            </w:r>
          </w:p>
        </w:tc>
        <w:tc>
          <w:tcPr>
            <w:tcW w:w="1701" w:type="dxa"/>
          </w:tcPr>
          <w:p w14:paraId="428D4EFB" w14:textId="77777777" w:rsidR="006C318B" w:rsidRPr="005D6BF1" w:rsidRDefault="006C318B" w:rsidP="005D6BF1">
            <w:pPr>
              <w:rPr>
                <w:rFonts w:cstheme="minorHAnsi"/>
                <w:sz w:val="20"/>
                <w:szCs w:val="20"/>
              </w:rPr>
            </w:pPr>
          </w:p>
        </w:tc>
      </w:tr>
      <w:tr w:rsidR="006C318B" w:rsidRPr="00055114" w14:paraId="2A8EE2FB" w14:textId="77777777" w:rsidTr="00431626">
        <w:tc>
          <w:tcPr>
            <w:tcW w:w="710" w:type="dxa"/>
          </w:tcPr>
          <w:p w14:paraId="18E5E468" w14:textId="77777777" w:rsidR="006C318B" w:rsidRPr="005D6BF1" w:rsidRDefault="006C318B" w:rsidP="005D6BF1">
            <w:pPr>
              <w:pStyle w:val="Akapitzlist"/>
              <w:numPr>
                <w:ilvl w:val="0"/>
                <w:numId w:val="7"/>
              </w:numPr>
              <w:tabs>
                <w:tab w:val="right" w:pos="322"/>
              </w:tabs>
              <w:ind w:left="0" w:firstLine="0"/>
              <w:jc w:val="right"/>
              <w:rPr>
                <w:rFonts w:cstheme="minorHAnsi"/>
                <w:sz w:val="20"/>
                <w:szCs w:val="20"/>
              </w:rPr>
            </w:pPr>
          </w:p>
        </w:tc>
        <w:tc>
          <w:tcPr>
            <w:tcW w:w="2126" w:type="dxa"/>
          </w:tcPr>
          <w:p w14:paraId="46783845" w14:textId="034B5F37" w:rsidR="006C318B" w:rsidRPr="005D6BF1" w:rsidRDefault="006C318B" w:rsidP="005D6BF1">
            <w:pPr>
              <w:rPr>
                <w:rFonts w:cstheme="minorHAnsi"/>
                <w:sz w:val="20"/>
                <w:szCs w:val="20"/>
                <w:lang w:val="pl-PL"/>
              </w:rPr>
            </w:pPr>
            <w:r w:rsidRPr="005D6BF1">
              <w:rPr>
                <w:rFonts w:cstheme="minorHAnsi"/>
                <w:sz w:val="20"/>
                <w:szCs w:val="20"/>
              </w:rPr>
              <w:t>prof. dr hab. inż. Yuriy Pyr’yev</w:t>
            </w:r>
          </w:p>
        </w:tc>
        <w:tc>
          <w:tcPr>
            <w:tcW w:w="2835" w:type="dxa"/>
          </w:tcPr>
          <w:p w14:paraId="0D138008" w14:textId="7D907055" w:rsidR="006C318B" w:rsidRPr="005D6BF1" w:rsidRDefault="006C318B" w:rsidP="005D6BF1">
            <w:pPr>
              <w:rPr>
                <w:rFonts w:cstheme="minorHAnsi"/>
                <w:sz w:val="20"/>
                <w:szCs w:val="20"/>
              </w:rPr>
            </w:pPr>
            <w:r w:rsidRPr="005D6BF1">
              <w:rPr>
                <w:rFonts w:cstheme="minorHAnsi"/>
                <w:sz w:val="20"/>
                <w:szCs w:val="20"/>
              </w:rPr>
              <w:t xml:space="preserve">Analiza badań w zakresie weryfikacji eksperymentalnej wzoru McKee przy badaniach wytrzymałościowych </w:t>
            </w:r>
          </w:p>
        </w:tc>
        <w:tc>
          <w:tcPr>
            <w:tcW w:w="3827" w:type="dxa"/>
          </w:tcPr>
          <w:p w14:paraId="40235D51" w14:textId="2932654B" w:rsidR="006C318B" w:rsidRPr="005D6BF1" w:rsidRDefault="006C318B" w:rsidP="005D6BF1">
            <w:pPr>
              <w:rPr>
                <w:rFonts w:cstheme="minorHAnsi"/>
                <w:sz w:val="20"/>
                <w:szCs w:val="20"/>
              </w:rPr>
            </w:pPr>
            <w:r w:rsidRPr="005D6BF1">
              <w:rPr>
                <w:rFonts w:cstheme="minorHAnsi"/>
                <w:sz w:val="20"/>
                <w:szCs w:val="20"/>
              </w:rPr>
              <w:t xml:space="preserve">Cel pracy analiza badań wytrzymałości opakowań poddanych obciążeniom ściskającym </w:t>
            </w:r>
          </w:p>
        </w:tc>
        <w:tc>
          <w:tcPr>
            <w:tcW w:w="4394" w:type="dxa"/>
          </w:tcPr>
          <w:p w14:paraId="27BFBEEC" w14:textId="572FAFE0" w:rsidR="006C318B" w:rsidRPr="005D6BF1" w:rsidRDefault="006C318B" w:rsidP="005D6BF1">
            <w:pPr>
              <w:rPr>
                <w:rFonts w:cstheme="minorHAnsi"/>
                <w:sz w:val="20"/>
                <w:szCs w:val="20"/>
              </w:rPr>
            </w:pPr>
            <w:r w:rsidRPr="005D6BF1">
              <w:rPr>
                <w:rFonts w:cstheme="minorHAnsi"/>
                <w:sz w:val="20"/>
                <w:szCs w:val="20"/>
              </w:rPr>
              <w:t>Praca monograficzna na podstawie literatury i</w:t>
            </w:r>
            <w:r w:rsidR="00055114" w:rsidRPr="005D6BF1">
              <w:rPr>
                <w:rFonts w:cstheme="minorHAnsi"/>
                <w:sz w:val="20"/>
                <w:szCs w:val="20"/>
                <w:lang w:val="pl-PL"/>
              </w:rPr>
              <w:t> </w:t>
            </w:r>
            <w:r w:rsidRPr="005D6BF1">
              <w:rPr>
                <w:rFonts w:cstheme="minorHAnsi"/>
                <w:sz w:val="20"/>
                <w:szCs w:val="20"/>
              </w:rPr>
              <w:t>internetu</w:t>
            </w:r>
          </w:p>
        </w:tc>
        <w:tc>
          <w:tcPr>
            <w:tcW w:w="1701" w:type="dxa"/>
          </w:tcPr>
          <w:p w14:paraId="020C3D0E" w14:textId="77777777" w:rsidR="006C318B" w:rsidRPr="005D6BF1" w:rsidRDefault="006C318B" w:rsidP="005D6BF1">
            <w:pPr>
              <w:rPr>
                <w:rFonts w:cstheme="minorHAnsi"/>
                <w:sz w:val="20"/>
                <w:szCs w:val="20"/>
              </w:rPr>
            </w:pPr>
          </w:p>
        </w:tc>
      </w:tr>
      <w:tr w:rsidR="00D96369" w:rsidRPr="00055114" w14:paraId="66B8F946" w14:textId="77777777" w:rsidTr="00431626">
        <w:tc>
          <w:tcPr>
            <w:tcW w:w="710" w:type="dxa"/>
          </w:tcPr>
          <w:p w14:paraId="49B036D2" w14:textId="77777777" w:rsidR="00D96369" w:rsidRPr="005D6BF1" w:rsidRDefault="00D96369" w:rsidP="005D6BF1">
            <w:pPr>
              <w:pStyle w:val="Akapitzlist"/>
              <w:numPr>
                <w:ilvl w:val="0"/>
                <w:numId w:val="7"/>
              </w:numPr>
              <w:tabs>
                <w:tab w:val="right" w:pos="322"/>
              </w:tabs>
              <w:ind w:left="0" w:firstLine="0"/>
              <w:jc w:val="right"/>
              <w:rPr>
                <w:rFonts w:cstheme="minorHAnsi"/>
                <w:sz w:val="20"/>
                <w:szCs w:val="20"/>
              </w:rPr>
            </w:pPr>
          </w:p>
        </w:tc>
        <w:tc>
          <w:tcPr>
            <w:tcW w:w="2126" w:type="dxa"/>
          </w:tcPr>
          <w:p w14:paraId="0833FD2B" w14:textId="64FF07AB" w:rsidR="00D96369" w:rsidRPr="005D6BF1" w:rsidRDefault="00D96369" w:rsidP="005D6BF1">
            <w:pPr>
              <w:rPr>
                <w:rFonts w:cstheme="minorHAnsi"/>
                <w:sz w:val="20"/>
                <w:szCs w:val="20"/>
              </w:rPr>
            </w:pPr>
            <w:r w:rsidRPr="005D6BF1">
              <w:rPr>
                <w:rFonts w:cstheme="minorHAnsi"/>
                <w:sz w:val="20"/>
                <w:szCs w:val="20"/>
              </w:rPr>
              <w:t>prof. dr hab. inż. Yuriy Pyr’yev</w:t>
            </w:r>
          </w:p>
        </w:tc>
        <w:tc>
          <w:tcPr>
            <w:tcW w:w="2835" w:type="dxa"/>
          </w:tcPr>
          <w:p w14:paraId="4D841D28" w14:textId="75CB9CE7" w:rsidR="00D96369" w:rsidRPr="005D6BF1" w:rsidRDefault="00D96369" w:rsidP="005D6BF1">
            <w:pPr>
              <w:rPr>
                <w:rFonts w:cstheme="minorHAnsi"/>
                <w:sz w:val="20"/>
                <w:szCs w:val="20"/>
              </w:rPr>
            </w:pPr>
            <w:r w:rsidRPr="005D6BF1">
              <w:rPr>
                <w:rFonts w:cstheme="minorHAnsi"/>
                <w:sz w:val="20"/>
                <w:szCs w:val="20"/>
              </w:rPr>
              <w:t>Analiza parametrów wytrzymałościowych tektury i</w:t>
            </w:r>
            <w:r w:rsidR="00055114" w:rsidRPr="005D6BF1">
              <w:rPr>
                <w:rFonts w:cstheme="minorHAnsi"/>
                <w:sz w:val="20"/>
                <w:szCs w:val="20"/>
                <w:lang w:val="pl-PL"/>
              </w:rPr>
              <w:t> </w:t>
            </w:r>
            <w:r w:rsidRPr="005D6BF1">
              <w:rPr>
                <w:rFonts w:cstheme="minorHAnsi"/>
                <w:sz w:val="20"/>
                <w:szCs w:val="20"/>
              </w:rPr>
              <w:t xml:space="preserve">opakowań </w:t>
            </w:r>
          </w:p>
        </w:tc>
        <w:tc>
          <w:tcPr>
            <w:tcW w:w="3827" w:type="dxa"/>
          </w:tcPr>
          <w:p w14:paraId="605F6CC2" w14:textId="30435D75" w:rsidR="00554078" w:rsidRPr="00554078" w:rsidRDefault="00D96369" w:rsidP="005D6BF1">
            <w:pPr>
              <w:rPr>
                <w:rFonts w:cstheme="minorHAnsi"/>
                <w:sz w:val="20"/>
                <w:szCs w:val="20"/>
                <w:lang w:val="pl-PL"/>
              </w:rPr>
            </w:pPr>
            <w:r w:rsidRPr="005D6BF1">
              <w:rPr>
                <w:rFonts w:cstheme="minorHAnsi"/>
                <w:sz w:val="20"/>
                <w:szCs w:val="20"/>
              </w:rPr>
              <w:t>Cel pracy analiza parametrów wytrzymałościowych pod względem wykorzystania w pracach naukowych i</w:t>
            </w:r>
            <w:r w:rsidR="00055114" w:rsidRPr="005D6BF1">
              <w:rPr>
                <w:rFonts w:cstheme="minorHAnsi"/>
                <w:sz w:val="20"/>
                <w:szCs w:val="20"/>
                <w:lang w:val="pl-PL"/>
              </w:rPr>
              <w:t> </w:t>
            </w:r>
            <w:r w:rsidRPr="005D6BF1">
              <w:rPr>
                <w:rFonts w:cstheme="minorHAnsi"/>
                <w:sz w:val="20"/>
                <w:szCs w:val="20"/>
              </w:rPr>
              <w:t>w</w:t>
            </w:r>
            <w:r w:rsidR="00055114" w:rsidRPr="005D6BF1">
              <w:rPr>
                <w:rFonts w:cstheme="minorHAnsi"/>
                <w:sz w:val="20"/>
                <w:szCs w:val="20"/>
                <w:lang w:val="pl-PL"/>
              </w:rPr>
              <w:t> </w:t>
            </w:r>
            <w:r w:rsidRPr="005D6BF1">
              <w:rPr>
                <w:rFonts w:cstheme="minorHAnsi"/>
                <w:sz w:val="20"/>
                <w:szCs w:val="20"/>
              </w:rPr>
              <w:t xml:space="preserve">przemyśle </w:t>
            </w:r>
          </w:p>
        </w:tc>
        <w:tc>
          <w:tcPr>
            <w:tcW w:w="4394" w:type="dxa"/>
          </w:tcPr>
          <w:p w14:paraId="47DC3787" w14:textId="79CA8D99" w:rsidR="00D96369" w:rsidRPr="005D6BF1" w:rsidRDefault="00D96369" w:rsidP="005D6BF1">
            <w:pPr>
              <w:rPr>
                <w:rFonts w:cstheme="minorHAnsi"/>
                <w:sz w:val="20"/>
                <w:szCs w:val="20"/>
              </w:rPr>
            </w:pPr>
            <w:r w:rsidRPr="005D6BF1">
              <w:rPr>
                <w:rFonts w:cstheme="minorHAnsi"/>
                <w:sz w:val="20"/>
                <w:szCs w:val="20"/>
              </w:rPr>
              <w:t>Opracowanie testów BCT, FCT, SCT, ECT, RCT, TST, SST</w:t>
            </w:r>
          </w:p>
        </w:tc>
        <w:tc>
          <w:tcPr>
            <w:tcW w:w="1701" w:type="dxa"/>
          </w:tcPr>
          <w:p w14:paraId="664B02D8" w14:textId="77777777" w:rsidR="00D96369" w:rsidRPr="005D6BF1" w:rsidRDefault="00D96369" w:rsidP="005D6BF1">
            <w:pPr>
              <w:rPr>
                <w:rFonts w:cstheme="minorHAnsi"/>
                <w:sz w:val="20"/>
                <w:szCs w:val="20"/>
              </w:rPr>
            </w:pPr>
          </w:p>
        </w:tc>
      </w:tr>
      <w:tr w:rsidR="00D96369" w:rsidRPr="00055114" w14:paraId="37BC2AF1" w14:textId="77777777" w:rsidTr="00431626">
        <w:tc>
          <w:tcPr>
            <w:tcW w:w="710" w:type="dxa"/>
          </w:tcPr>
          <w:p w14:paraId="354F21E5" w14:textId="77777777" w:rsidR="00D96369" w:rsidRPr="005D6BF1" w:rsidRDefault="00D96369" w:rsidP="005D6BF1">
            <w:pPr>
              <w:pStyle w:val="Akapitzlist"/>
              <w:numPr>
                <w:ilvl w:val="0"/>
                <w:numId w:val="7"/>
              </w:numPr>
              <w:tabs>
                <w:tab w:val="right" w:pos="322"/>
              </w:tabs>
              <w:ind w:left="0" w:firstLine="0"/>
              <w:jc w:val="right"/>
              <w:rPr>
                <w:rFonts w:cstheme="minorHAnsi"/>
                <w:sz w:val="20"/>
                <w:szCs w:val="20"/>
              </w:rPr>
            </w:pPr>
          </w:p>
        </w:tc>
        <w:tc>
          <w:tcPr>
            <w:tcW w:w="2126" w:type="dxa"/>
          </w:tcPr>
          <w:p w14:paraId="37D4160C" w14:textId="3ECD3297" w:rsidR="00D96369" w:rsidRPr="005D6BF1" w:rsidRDefault="00D96369" w:rsidP="005D6BF1">
            <w:pPr>
              <w:rPr>
                <w:rFonts w:cstheme="minorHAnsi"/>
                <w:sz w:val="20"/>
                <w:szCs w:val="20"/>
              </w:rPr>
            </w:pPr>
            <w:r w:rsidRPr="005D6BF1">
              <w:rPr>
                <w:rFonts w:cstheme="minorHAnsi"/>
                <w:sz w:val="20"/>
                <w:szCs w:val="20"/>
              </w:rPr>
              <w:t>prof. dr hab. inż. Yuriy Pyr’yev</w:t>
            </w:r>
          </w:p>
        </w:tc>
        <w:tc>
          <w:tcPr>
            <w:tcW w:w="2835" w:type="dxa"/>
          </w:tcPr>
          <w:p w14:paraId="5E5EAB9D" w14:textId="1896F43C" w:rsidR="00D96369" w:rsidRPr="005D6BF1" w:rsidRDefault="00D96369" w:rsidP="005D6BF1">
            <w:pPr>
              <w:rPr>
                <w:rFonts w:cstheme="minorHAnsi"/>
                <w:sz w:val="20"/>
                <w:szCs w:val="20"/>
              </w:rPr>
            </w:pPr>
            <w:r w:rsidRPr="005D6BF1">
              <w:rPr>
                <w:rFonts w:cstheme="minorHAnsi"/>
                <w:sz w:val="20"/>
                <w:szCs w:val="20"/>
              </w:rPr>
              <w:t>Zastosowanie aktywnych i</w:t>
            </w:r>
            <w:r w:rsidR="00055114" w:rsidRPr="005D6BF1">
              <w:rPr>
                <w:rFonts w:cstheme="minorHAnsi"/>
                <w:sz w:val="20"/>
                <w:szCs w:val="20"/>
                <w:lang w:val="pl-PL"/>
              </w:rPr>
              <w:t> </w:t>
            </w:r>
            <w:r w:rsidRPr="005D6BF1">
              <w:rPr>
                <w:rFonts w:cstheme="minorHAnsi"/>
                <w:sz w:val="20"/>
                <w:szCs w:val="20"/>
              </w:rPr>
              <w:t xml:space="preserve">inteligentnych opakowań. </w:t>
            </w:r>
          </w:p>
        </w:tc>
        <w:tc>
          <w:tcPr>
            <w:tcW w:w="3827" w:type="dxa"/>
          </w:tcPr>
          <w:p w14:paraId="70EA9D65" w14:textId="7DCB648C" w:rsidR="00D96369" w:rsidRPr="005D6BF1" w:rsidRDefault="00D96369" w:rsidP="005D6BF1">
            <w:pPr>
              <w:rPr>
                <w:rFonts w:cstheme="minorHAnsi"/>
                <w:sz w:val="20"/>
                <w:szCs w:val="20"/>
              </w:rPr>
            </w:pPr>
            <w:r w:rsidRPr="005D6BF1">
              <w:rPr>
                <w:rFonts w:cstheme="minorHAnsi"/>
                <w:sz w:val="20"/>
                <w:szCs w:val="20"/>
              </w:rPr>
              <w:t>Praca ma na celu uwypuklenie poprawy funkcjonalności opakowań tradycyjnych i</w:t>
            </w:r>
            <w:r w:rsidR="00DB37C9" w:rsidRPr="005D6BF1">
              <w:rPr>
                <w:rFonts w:cstheme="minorHAnsi"/>
                <w:sz w:val="20"/>
                <w:szCs w:val="20"/>
                <w:lang w:val="pl-PL"/>
              </w:rPr>
              <w:t> </w:t>
            </w:r>
            <w:r w:rsidRPr="005D6BF1">
              <w:rPr>
                <w:rFonts w:cstheme="minorHAnsi"/>
                <w:sz w:val="20"/>
                <w:szCs w:val="20"/>
              </w:rPr>
              <w:t xml:space="preserve">dostosowanie ich do nowych potrzeb rynkowych oraz ich zastosowanie </w:t>
            </w:r>
          </w:p>
        </w:tc>
        <w:tc>
          <w:tcPr>
            <w:tcW w:w="4394" w:type="dxa"/>
          </w:tcPr>
          <w:p w14:paraId="73A51317" w14:textId="1EEC377C" w:rsidR="00554078" w:rsidRPr="00554078" w:rsidRDefault="00D96369" w:rsidP="005D6BF1">
            <w:pPr>
              <w:rPr>
                <w:rFonts w:cstheme="minorHAnsi"/>
                <w:sz w:val="20"/>
                <w:szCs w:val="20"/>
                <w:lang w:val="pl-PL"/>
              </w:rPr>
            </w:pPr>
            <w:r w:rsidRPr="005D6BF1">
              <w:rPr>
                <w:rFonts w:cstheme="minorHAnsi"/>
                <w:sz w:val="20"/>
                <w:szCs w:val="20"/>
              </w:rPr>
              <w:t xml:space="preserve">Typy inteligentnych opakowań, technologie wykorzystywane w inteligentnych opakowaniach, korzyści wynikające z zastosowania, przyszłość inteligentnych opakowań. Aktywne opakowania regulujące wilgotność. </w:t>
            </w:r>
          </w:p>
        </w:tc>
        <w:tc>
          <w:tcPr>
            <w:tcW w:w="1701" w:type="dxa"/>
          </w:tcPr>
          <w:p w14:paraId="1EDA4CAC" w14:textId="77777777" w:rsidR="00D96369" w:rsidRPr="005D6BF1" w:rsidRDefault="00D96369" w:rsidP="005D6BF1">
            <w:pPr>
              <w:rPr>
                <w:rFonts w:cstheme="minorHAnsi"/>
                <w:sz w:val="20"/>
                <w:szCs w:val="20"/>
              </w:rPr>
            </w:pPr>
          </w:p>
        </w:tc>
      </w:tr>
      <w:tr w:rsidR="00D96369" w:rsidRPr="00055114" w14:paraId="444DFC58" w14:textId="77777777" w:rsidTr="00431626">
        <w:tc>
          <w:tcPr>
            <w:tcW w:w="710" w:type="dxa"/>
          </w:tcPr>
          <w:p w14:paraId="750BF826" w14:textId="77777777" w:rsidR="00D96369" w:rsidRPr="005D6BF1" w:rsidRDefault="00D96369" w:rsidP="005D6BF1">
            <w:pPr>
              <w:pStyle w:val="Akapitzlist"/>
              <w:numPr>
                <w:ilvl w:val="0"/>
                <w:numId w:val="7"/>
              </w:numPr>
              <w:tabs>
                <w:tab w:val="right" w:pos="322"/>
              </w:tabs>
              <w:ind w:left="0" w:firstLine="0"/>
              <w:jc w:val="right"/>
              <w:rPr>
                <w:rFonts w:cstheme="minorHAnsi"/>
                <w:sz w:val="20"/>
                <w:szCs w:val="20"/>
              </w:rPr>
            </w:pPr>
          </w:p>
        </w:tc>
        <w:tc>
          <w:tcPr>
            <w:tcW w:w="2126" w:type="dxa"/>
          </w:tcPr>
          <w:p w14:paraId="673BBCD1" w14:textId="3BDB784F" w:rsidR="00D96369" w:rsidRPr="005D6BF1" w:rsidRDefault="00D96369" w:rsidP="005D6BF1">
            <w:pPr>
              <w:rPr>
                <w:rFonts w:cstheme="minorHAnsi"/>
                <w:sz w:val="20"/>
                <w:szCs w:val="20"/>
              </w:rPr>
            </w:pPr>
            <w:r w:rsidRPr="005D6BF1">
              <w:rPr>
                <w:rFonts w:cstheme="minorHAnsi"/>
                <w:sz w:val="20"/>
                <w:szCs w:val="20"/>
              </w:rPr>
              <w:t>prof. dr hab. inż. Yuriy Pyr’yev</w:t>
            </w:r>
          </w:p>
        </w:tc>
        <w:tc>
          <w:tcPr>
            <w:tcW w:w="2835" w:type="dxa"/>
          </w:tcPr>
          <w:p w14:paraId="79C7973B" w14:textId="6DA34444" w:rsidR="00D96369" w:rsidRPr="005D6BF1" w:rsidRDefault="00D96369" w:rsidP="005D6BF1">
            <w:pPr>
              <w:rPr>
                <w:rFonts w:cstheme="minorHAnsi"/>
                <w:sz w:val="20"/>
                <w:szCs w:val="20"/>
              </w:rPr>
            </w:pPr>
            <w:r w:rsidRPr="005D6BF1">
              <w:rPr>
                <w:rFonts w:cstheme="minorHAnsi"/>
                <w:sz w:val="20"/>
                <w:szCs w:val="20"/>
              </w:rPr>
              <w:t>Analiza wpływ</w:t>
            </w:r>
            <w:r w:rsidRPr="005D6BF1">
              <w:rPr>
                <w:rFonts w:cstheme="minorHAnsi"/>
                <w:sz w:val="20"/>
                <w:szCs w:val="20"/>
                <w:lang w:val="pl-PL"/>
              </w:rPr>
              <w:t>u</w:t>
            </w:r>
            <w:r w:rsidRPr="005D6BF1">
              <w:rPr>
                <w:rFonts w:cstheme="minorHAnsi"/>
                <w:sz w:val="20"/>
                <w:szCs w:val="20"/>
              </w:rPr>
              <w:t xml:space="preserve"> wilgotności tektury na wytrzymałość opakowań </w:t>
            </w:r>
          </w:p>
        </w:tc>
        <w:tc>
          <w:tcPr>
            <w:tcW w:w="3827" w:type="dxa"/>
          </w:tcPr>
          <w:p w14:paraId="7901B58E" w14:textId="2B7ECF2E" w:rsidR="00D96369" w:rsidRPr="005D6BF1" w:rsidRDefault="00D96369" w:rsidP="005D6BF1">
            <w:pPr>
              <w:rPr>
                <w:rFonts w:cstheme="minorHAnsi"/>
                <w:sz w:val="20"/>
                <w:szCs w:val="20"/>
              </w:rPr>
            </w:pPr>
            <w:r w:rsidRPr="005D6BF1">
              <w:rPr>
                <w:rFonts w:cstheme="minorHAnsi"/>
                <w:sz w:val="20"/>
                <w:szCs w:val="20"/>
              </w:rPr>
              <w:t xml:space="preserve">Cel pracy jest analiza badań wpływu wilgotności na wytrzymałość opakowań </w:t>
            </w:r>
          </w:p>
        </w:tc>
        <w:tc>
          <w:tcPr>
            <w:tcW w:w="4394" w:type="dxa"/>
          </w:tcPr>
          <w:p w14:paraId="519F03FE" w14:textId="63D2895A" w:rsidR="00554078" w:rsidRPr="00554078" w:rsidRDefault="00D96369" w:rsidP="005D6BF1">
            <w:pPr>
              <w:rPr>
                <w:rFonts w:cstheme="minorHAnsi"/>
                <w:sz w:val="20"/>
                <w:szCs w:val="20"/>
                <w:lang w:val="pl-PL"/>
              </w:rPr>
            </w:pPr>
            <w:r w:rsidRPr="005D6BF1">
              <w:rPr>
                <w:rFonts w:cstheme="minorHAnsi"/>
                <w:sz w:val="20"/>
                <w:szCs w:val="20"/>
              </w:rPr>
              <w:t>Praca monograficzna na podstawie literatury i</w:t>
            </w:r>
            <w:r w:rsidR="00055114" w:rsidRPr="005D6BF1">
              <w:rPr>
                <w:rFonts w:cstheme="minorHAnsi"/>
                <w:sz w:val="20"/>
                <w:szCs w:val="20"/>
                <w:lang w:val="pl-PL"/>
              </w:rPr>
              <w:t> </w:t>
            </w:r>
            <w:r w:rsidRPr="005D6BF1">
              <w:rPr>
                <w:rFonts w:cstheme="minorHAnsi"/>
                <w:sz w:val="20"/>
                <w:szCs w:val="20"/>
              </w:rPr>
              <w:t>internetu. Część praktyczna polega na prowadzenie pomiarów wilgotności tektury opakowań</w:t>
            </w:r>
          </w:p>
        </w:tc>
        <w:tc>
          <w:tcPr>
            <w:tcW w:w="1701" w:type="dxa"/>
          </w:tcPr>
          <w:p w14:paraId="5C690768" w14:textId="77777777" w:rsidR="00D96369" w:rsidRPr="005D6BF1" w:rsidRDefault="00D96369" w:rsidP="005D6BF1">
            <w:pPr>
              <w:rPr>
                <w:rFonts w:cstheme="minorHAnsi"/>
                <w:sz w:val="20"/>
                <w:szCs w:val="20"/>
              </w:rPr>
            </w:pPr>
          </w:p>
        </w:tc>
      </w:tr>
      <w:tr w:rsidR="00D96369" w:rsidRPr="00055114" w14:paraId="456CA756" w14:textId="77777777" w:rsidTr="00431626">
        <w:tc>
          <w:tcPr>
            <w:tcW w:w="710" w:type="dxa"/>
          </w:tcPr>
          <w:p w14:paraId="3BEA4E2E" w14:textId="77777777" w:rsidR="00D96369" w:rsidRPr="005D6BF1" w:rsidRDefault="00D96369" w:rsidP="005D6BF1">
            <w:pPr>
              <w:pStyle w:val="Akapitzlist"/>
              <w:numPr>
                <w:ilvl w:val="0"/>
                <w:numId w:val="7"/>
              </w:numPr>
              <w:tabs>
                <w:tab w:val="right" w:pos="322"/>
              </w:tabs>
              <w:ind w:left="0" w:firstLine="0"/>
              <w:jc w:val="right"/>
              <w:rPr>
                <w:rFonts w:cstheme="minorHAnsi"/>
                <w:sz w:val="20"/>
                <w:szCs w:val="20"/>
              </w:rPr>
            </w:pPr>
          </w:p>
        </w:tc>
        <w:tc>
          <w:tcPr>
            <w:tcW w:w="2126" w:type="dxa"/>
          </w:tcPr>
          <w:p w14:paraId="26C61A52" w14:textId="2144EAA5" w:rsidR="00D96369" w:rsidRPr="005D6BF1" w:rsidRDefault="00D96369" w:rsidP="005D6BF1">
            <w:pPr>
              <w:rPr>
                <w:rFonts w:cstheme="minorHAnsi"/>
                <w:sz w:val="20"/>
                <w:szCs w:val="20"/>
              </w:rPr>
            </w:pPr>
            <w:r w:rsidRPr="005D6BF1">
              <w:rPr>
                <w:rFonts w:cstheme="minorHAnsi"/>
                <w:sz w:val="20"/>
                <w:szCs w:val="20"/>
              </w:rPr>
              <w:t>prof. dr hab. inż. Yuriy Pyr’yev</w:t>
            </w:r>
          </w:p>
        </w:tc>
        <w:tc>
          <w:tcPr>
            <w:tcW w:w="2835" w:type="dxa"/>
          </w:tcPr>
          <w:p w14:paraId="18EC8CF0" w14:textId="6BEA7615" w:rsidR="00D96369" w:rsidRPr="005D6BF1" w:rsidRDefault="00D96369" w:rsidP="005D6BF1">
            <w:pPr>
              <w:rPr>
                <w:rFonts w:cstheme="minorHAnsi"/>
                <w:sz w:val="20"/>
                <w:szCs w:val="20"/>
              </w:rPr>
            </w:pPr>
            <w:r w:rsidRPr="005D6BF1">
              <w:rPr>
                <w:rFonts w:cstheme="minorHAnsi"/>
                <w:sz w:val="20"/>
                <w:szCs w:val="20"/>
              </w:rPr>
              <w:t xml:space="preserve">Analiza podziału opakowań </w:t>
            </w:r>
          </w:p>
        </w:tc>
        <w:tc>
          <w:tcPr>
            <w:tcW w:w="3827" w:type="dxa"/>
          </w:tcPr>
          <w:p w14:paraId="45E7A229" w14:textId="1CC10209" w:rsidR="00D96369" w:rsidRPr="005D6BF1" w:rsidRDefault="00D96369" w:rsidP="005D6BF1">
            <w:pPr>
              <w:rPr>
                <w:rFonts w:cstheme="minorHAnsi"/>
                <w:sz w:val="20"/>
                <w:szCs w:val="20"/>
              </w:rPr>
            </w:pPr>
            <w:r w:rsidRPr="005D6BF1">
              <w:rPr>
                <w:rFonts w:cstheme="minorHAnsi"/>
                <w:sz w:val="20"/>
                <w:szCs w:val="20"/>
              </w:rPr>
              <w:t xml:space="preserve">Praca ma na celu uwypuklenie problemu podziału opakowań </w:t>
            </w:r>
          </w:p>
        </w:tc>
        <w:tc>
          <w:tcPr>
            <w:tcW w:w="4394" w:type="dxa"/>
          </w:tcPr>
          <w:p w14:paraId="6244E9F7" w14:textId="3377D73B" w:rsidR="00D96369" w:rsidRPr="005D6BF1" w:rsidRDefault="00D96369" w:rsidP="005D6BF1">
            <w:pPr>
              <w:rPr>
                <w:rFonts w:cstheme="minorHAnsi"/>
                <w:sz w:val="20"/>
                <w:szCs w:val="20"/>
              </w:rPr>
            </w:pPr>
            <w:r w:rsidRPr="005D6BF1">
              <w:rPr>
                <w:rFonts w:cstheme="minorHAnsi"/>
                <w:sz w:val="20"/>
                <w:szCs w:val="20"/>
              </w:rPr>
              <w:t>Podział opakowań według konstrukcji, według zastosowania</w:t>
            </w:r>
          </w:p>
        </w:tc>
        <w:tc>
          <w:tcPr>
            <w:tcW w:w="1701" w:type="dxa"/>
          </w:tcPr>
          <w:p w14:paraId="08D0983A" w14:textId="77777777" w:rsidR="00D96369" w:rsidRPr="005D6BF1" w:rsidRDefault="00D96369" w:rsidP="005D6BF1">
            <w:pPr>
              <w:rPr>
                <w:rFonts w:cstheme="minorHAnsi"/>
                <w:sz w:val="20"/>
                <w:szCs w:val="20"/>
              </w:rPr>
            </w:pPr>
          </w:p>
        </w:tc>
      </w:tr>
      <w:tr w:rsidR="00A35CC2" w:rsidRPr="002A2823" w14:paraId="6D11B9D2" w14:textId="77777777" w:rsidTr="00A35CC2">
        <w:trPr>
          <w:trHeight w:val="966"/>
        </w:trPr>
        <w:tc>
          <w:tcPr>
            <w:tcW w:w="710" w:type="dxa"/>
          </w:tcPr>
          <w:p w14:paraId="2D19620B" w14:textId="77777777" w:rsidR="00A35CC2" w:rsidRPr="005D6BF1" w:rsidRDefault="00A35CC2" w:rsidP="0022259D">
            <w:pPr>
              <w:pStyle w:val="Akapitzlist"/>
              <w:numPr>
                <w:ilvl w:val="0"/>
                <w:numId w:val="7"/>
              </w:numPr>
              <w:tabs>
                <w:tab w:val="right" w:pos="322"/>
              </w:tabs>
              <w:ind w:left="0" w:firstLine="0"/>
              <w:jc w:val="right"/>
              <w:rPr>
                <w:rFonts w:cstheme="minorHAnsi"/>
                <w:sz w:val="20"/>
                <w:szCs w:val="20"/>
              </w:rPr>
            </w:pPr>
          </w:p>
        </w:tc>
        <w:tc>
          <w:tcPr>
            <w:tcW w:w="2126" w:type="dxa"/>
          </w:tcPr>
          <w:p w14:paraId="41D312DE" w14:textId="77777777" w:rsidR="00A35CC2" w:rsidRPr="002A2823" w:rsidRDefault="00A35CC2" w:rsidP="0022259D">
            <w:pPr>
              <w:rPr>
                <w:rFonts w:cstheme="minorHAnsi"/>
                <w:sz w:val="20"/>
                <w:szCs w:val="20"/>
                <w:lang w:val="pl-PL"/>
              </w:rPr>
            </w:pPr>
            <w:r w:rsidRPr="002A2823">
              <w:rPr>
                <w:rFonts w:cstheme="minorHAnsi"/>
                <w:color w:val="000000"/>
                <w:sz w:val="20"/>
                <w:szCs w:val="20"/>
              </w:rPr>
              <w:t xml:space="preserve">dr inż. Łucja </w:t>
            </w:r>
            <w:r w:rsidRPr="002A2823">
              <w:rPr>
                <w:rFonts w:cstheme="minorHAnsi"/>
                <w:color w:val="000000"/>
                <w:sz w:val="20"/>
                <w:szCs w:val="20"/>
                <w:lang w:val="pl-PL"/>
              </w:rPr>
              <w:br/>
            </w:r>
            <w:r w:rsidRPr="002A2823">
              <w:rPr>
                <w:rFonts w:cstheme="minorHAnsi"/>
                <w:color w:val="000000"/>
                <w:sz w:val="20"/>
                <w:szCs w:val="20"/>
              </w:rPr>
              <w:t>Dybowska-Sarapuk</w:t>
            </w:r>
          </w:p>
        </w:tc>
        <w:tc>
          <w:tcPr>
            <w:tcW w:w="2835" w:type="dxa"/>
          </w:tcPr>
          <w:p w14:paraId="5987A471" w14:textId="0DA098A2" w:rsidR="00D21E9B" w:rsidRPr="00E518BF" w:rsidRDefault="00A35CC2" w:rsidP="00A35CC2">
            <w:pPr>
              <w:rPr>
                <w:rFonts w:eastAsia="Times New Roman" w:cstheme="minorHAnsi"/>
                <w:color w:val="000000"/>
                <w:sz w:val="20"/>
                <w:szCs w:val="20"/>
                <w:lang w:val="pl-PL"/>
              </w:rPr>
            </w:pPr>
            <w:r w:rsidRPr="002A2823">
              <w:rPr>
                <w:rFonts w:eastAsia="Times New Roman" w:cstheme="minorHAnsi"/>
                <w:color w:val="000000"/>
                <w:sz w:val="20"/>
                <w:szCs w:val="20"/>
              </w:rPr>
              <w:t>Drukowanie nanomateriałów w</w:t>
            </w:r>
            <w:r w:rsidRPr="002A2823">
              <w:rPr>
                <w:rFonts w:eastAsia="Times New Roman" w:cstheme="minorHAnsi"/>
                <w:color w:val="000000"/>
                <w:sz w:val="20"/>
                <w:szCs w:val="20"/>
                <w:lang w:val="pl-PL"/>
              </w:rPr>
              <w:t> </w:t>
            </w:r>
            <w:r w:rsidRPr="002A2823">
              <w:rPr>
                <w:rFonts w:eastAsia="Times New Roman" w:cstheme="minorHAnsi"/>
                <w:color w:val="000000"/>
                <w:sz w:val="20"/>
                <w:szCs w:val="20"/>
              </w:rPr>
              <w:t>postaci płatków grafenowych: sposoby, metody i techniki</w:t>
            </w:r>
          </w:p>
        </w:tc>
        <w:tc>
          <w:tcPr>
            <w:tcW w:w="3827" w:type="dxa"/>
          </w:tcPr>
          <w:p w14:paraId="43BC5C11" w14:textId="065ABD47" w:rsidR="00A35CC2" w:rsidRPr="00E518BF" w:rsidRDefault="00E518BF" w:rsidP="0022259D">
            <w:pPr>
              <w:rPr>
                <w:sz w:val="20"/>
                <w:szCs w:val="20"/>
                <w:lang w:val="pl-PL"/>
              </w:rPr>
            </w:pPr>
            <w:r w:rsidRPr="00E518BF">
              <w:rPr>
                <w:sz w:val="20"/>
                <w:szCs w:val="20"/>
              </w:rPr>
              <w:t>Przegląd literaturowy dotyczący sposobów drukowania płatków grafenowych</w:t>
            </w:r>
            <w:r>
              <w:rPr>
                <w:sz w:val="20"/>
                <w:szCs w:val="20"/>
                <w:lang w:val="pl-PL"/>
              </w:rPr>
              <w:t>.</w:t>
            </w:r>
          </w:p>
        </w:tc>
        <w:tc>
          <w:tcPr>
            <w:tcW w:w="4394" w:type="dxa"/>
          </w:tcPr>
          <w:p w14:paraId="2C24C9ED" w14:textId="491FBB69" w:rsidR="00A35CC2" w:rsidRPr="002A2823" w:rsidRDefault="00E518BF" w:rsidP="0022259D">
            <w:pPr>
              <w:rPr>
                <w:sz w:val="20"/>
                <w:szCs w:val="20"/>
              </w:rPr>
            </w:pPr>
            <w:r w:rsidRPr="00E518BF">
              <w:rPr>
                <w:sz w:val="20"/>
                <w:szCs w:val="20"/>
              </w:rPr>
              <w:t>Techniki drukarskie do druku płatków drukowanych. Materiały zawierające płatki grafenowe.</w:t>
            </w:r>
          </w:p>
        </w:tc>
        <w:tc>
          <w:tcPr>
            <w:tcW w:w="1701" w:type="dxa"/>
          </w:tcPr>
          <w:p w14:paraId="1A634318" w14:textId="77777777" w:rsidR="00A35CC2" w:rsidRPr="002A2823" w:rsidRDefault="00A35CC2" w:rsidP="0022259D">
            <w:pPr>
              <w:rPr>
                <w:rFonts w:cstheme="minorHAnsi"/>
                <w:sz w:val="20"/>
                <w:szCs w:val="20"/>
                <w:lang w:val="pl-PL"/>
              </w:rPr>
            </w:pPr>
          </w:p>
        </w:tc>
      </w:tr>
      <w:tr w:rsidR="00A35CC2" w:rsidRPr="00055114" w14:paraId="5383672D" w14:textId="77777777" w:rsidTr="00A35CC2">
        <w:trPr>
          <w:trHeight w:val="557"/>
        </w:trPr>
        <w:tc>
          <w:tcPr>
            <w:tcW w:w="710" w:type="dxa"/>
          </w:tcPr>
          <w:p w14:paraId="5C129FC7" w14:textId="77777777" w:rsidR="00A35CC2" w:rsidRPr="002A2823" w:rsidRDefault="00A35CC2" w:rsidP="0022259D">
            <w:pPr>
              <w:pStyle w:val="Akapitzlist"/>
              <w:numPr>
                <w:ilvl w:val="0"/>
                <w:numId w:val="7"/>
              </w:numPr>
              <w:tabs>
                <w:tab w:val="right" w:pos="322"/>
              </w:tabs>
              <w:ind w:left="0" w:firstLine="0"/>
              <w:jc w:val="right"/>
              <w:rPr>
                <w:rFonts w:cstheme="minorHAnsi"/>
                <w:sz w:val="20"/>
                <w:szCs w:val="20"/>
              </w:rPr>
            </w:pPr>
          </w:p>
        </w:tc>
        <w:tc>
          <w:tcPr>
            <w:tcW w:w="2126" w:type="dxa"/>
          </w:tcPr>
          <w:p w14:paraId="5188841C" w14:textId="77777777" w:rsidR="00A35CC2" w:rsidRPr="002A2823" w:rsidRDefault="00A35CC2" w:rsidP="0022259D">
            <w:pPr>
              <w:rPr>
                <w:rFonts w:cstheme="minorHAnsi"/>
                <w:sz w:val="20"/>
                <w:szCs w:val="20"/>
                <w:lang w:val="pl-PL"/>
              </w:rPr>
            </w:pPr>
            <w:r w:rsidRPr="002A2823">
              <w:rPr>
                <w:rFonts w:cstheme="minorHAnsi"/>
                <w:color w:val="000000"/>
                <w:sz w:val="20"/>
                <w:szCs w:val="20"/>
              </w:rPr>
              <w:t xml:space="preserve">dr inż. Łucja </w:t>
            </w:r>
            <w:r w:rsidRPr="002A2823">
              <w:rPr>
                <w:rFonts w:cstheme="minorHAnsi"/>
                <w:color w:val="000000"/>
                <w:sz w:val="20"/>
                <w:szCs w:val="20"/>
                <w:lang w:val="pl-PL"/>
              </w:rPr>
              <w:br/>
            </w:r>
            <w:r w:rsidRPr="002A2823">
              <w:rPr>
                <w:rFonts w:cstheme="minorHAnsi"/>
                <w:color w:val="000000"/>
                <w:sz w:val="20"/>
                <w:szCs w:val="20"/>
              </w:rPr>
              <w:t>Dybowska-Sarapuk</w:t>
            </w:r>
          </w:p>
        </w:tc>
        <w:tc>
          <w:tcPr>
            <w:tcW w:w="2835" w:type="dxa"/>
          </w:tcPr>
          <w:p w14:paraId="7D4118CF" w14:textId="650C2B5B" w:rsidR="00D21E9B" w:rsidRPr="00E518BF" w:rsidRDefault="00A35CC2" w:rsidP="0022259D">
            <w:pPr>
              <w:rPr>
                <w:rFonts w:ascii="Calibri" w:eastAsia="Times New Roman" w:hAnsi="Calibri" w:cs="Calibri"/>
                <w:color w:val="000000"/>
                <w:sz w:val="20"/>
                <w:szCs w:val="20"/>
                <w:lang w:val="pl-PL"/>
              </w:rPr>
            </w:pPr>
            <w:r w:rsidRPr="002A2823">
              <w:rPr>
                <w:rFonts w:ascii="Calibri" w:eastAsia="Times New Roman" w:hAnsi="Calibri" w:cs="Calibri"/>
                <w:color w:val="000000"/>
                <w:sz w:val="20"/>
                <w:szCs w:val="20"/>
              </w:rPr>
              <w:t>Drukowane warstwy grafenowe w inżynierii biomedycznej</w:t>
            </w:r>
          </w:p>
        </w:tc>
        <w:tc>
          <w:tcPr>
            <w:tcW w:w="3827" w:type="dxa"/>
          </w:tcPr>
          <w:p w14:paraId="4561B9F4" w14:textId="611236FE" w:rsidR="00A35CC2" w:rsidRPr="00E92A8B" w:rsidRDefault="00E518BF" w:rsidP="0022259D">
            <w:pPr>
              <w:rPr>
                <w:sz w:val="20"/>
                <w:szCs w:val="20"/>
              </w:rPr>
            </w:pPr>
            <w:r w:rsidRPr="00E518BF">
              <w:rPr>
                <w:sz w:val="20"/>
                <w:szCs w:val="20"/>
              </w:rPr>
              <w:t>Przegląd literaturowy dot. drukowanych warstw grafenowych w inżynierii biomedycznej.</w:t>
            </w:r>
          </w:p>
        </w:tc>
        <w:tc>
          <w:tcPr>
            <w:tcW w:w="4394" w:type="dxa"/>
          </w:tcPr>
          <w:p w14:paraId="1B964AE9" w14:textId="77777777" w:rsidR="00554078" w:rsidRDefault="00E518BF" w:rsidP="0022259D">
            <w:pPr>
              <w:rPr>
                <w:sz w:val="20"/>
                <w:szCs w:val="20"/>
                <w:lang w:val="pl-PL"/>
              </w:rPr>
            </w:pPr>
            <w:r w:rsidRPr="00E518BF">
              <w:rPr>
                <w:sz w:val="20"/>
                <w:szCs w:val="20"/>
              </w:rPr>
              <w:t>Warstwy grafenowe w inżynierii tkankowej i</w:t>
            </w:r>
            <w:r>
              <w:rPr>
                <w:sz w:val="20"/>
                <w:szCs w:val="20"/>
                <w:lang w:val="pl-PL"/>
              </w:rPr>
              <w:t> </w:t>
            </w:r>
            <w:r w:rsidRPr="00E518BF">
              <w:rPr>
                <w:sz w:val="20"/>
                <w:szCs w:val="20"/>
              </w:rPr>
              <w:t>medycynie regeneracyjnej, w czujnikach i</w:t>
            </w:r>
            <w:r>
              <w:rPr>
                <w:sz w:val="20"/>
                <w:szCs w:val="20"/>
                <w:lang w:val="pl-PL"/>
              </w:rPr>
              <w:t> </w:t>
            </w:r>
            <w:r w:rsidRPr="00E518BF">
              <w:rPr>
                <w:sz w:val="20"/>
                <w:szCs w:val="20"/>
              </w:rPr>
              <w:t>biosensorach.</w:t>
            </w:r>
          </w:p>
          <w:p w14:paraId="5127B01D" w14:textId="236522A7" w:rsidR="00015F56" w:rsidRPr="00015F56" w:rsidRDefault="00015F56" w:rsidP="0022259D">
            <w:pPr>
              <w:rPr>
                <w:sz w:val="20"/>
                <w:szCs w:val="20"/>
                <w:lang w:val="pl-PL"/>
              </w:rPr>
            </w:pPr>
          </w:p>
        </w:tc>
        <w:tc>
          <w:tcPr>
            <w:tcW w:w="1701" w:type="dxa"/>
          </w:tcPr>
          <w:p w14:paraId="7A9C26A4" w14:textId="77777777" w:rsidR="00A35CC2" w:rsidRPr="00A35CC2" w:rsidRDefault="00A35CC2" w:rsidP="0022259D">
            <w:pPr>
              <w:rPr>
                <w:rFonts w:cstheme="minorHAnsi"/>
                <w:sz w:val="20"/>
                <w:szCs w:val="20"/>
                <w:lang w:val="pl-PL"/>
              </w:rPr>
            </w:pPr>
          </w:p>
        </w:tc>
      </w:tr>
      <w:tr w:rsidR="00E518BF" w:rsidRPr="00055114" w14:paraId="7F07C764" w14:textId="77777777" w:rsidTr="00A35CC2">
        <w:trPr>
          <w:trHeight w:val="557"/>
        </w:trPr>
        <w:tc>
          <w:tcPr>
            <w:tcW w:w="710" w:type="dxa"/>
          </w:tcPr>
          <w:p w14:paraId="6569965A" w14:textId="77777777" w:rsidR="00E518BF" w:rsidRPr="002A2823" w:rsidRDefault="00E518BF" w:rsidP="0022259D">
            <w:pPr>
              <w:pStyle w:val="Akapitzlist"/>
              <w:numPr>
                <w:ilvl w:val="0"/>
                <w:numId w:val="7"/>
              </w:numPr>
              <w:tabs>
                <w:tab w:val="right" w:pos="322"/>
              </w:tabs>
              <w:ind w:left="0" w:firstLine="0"/>
              <w:jc w:val="right"/>
              <w:rPr>
                <w:rFonts w:cstheme="minorHAnsi"/>
                <w:sz w:val="20"/>
                <w:szCs w:val="20"/>
              </w:rPr>
            </w:pPr>
          </w:p>
        </w:tc>
        <w:tc>
          <w:tcPr>
            <w:tcW w:w="2126" w:type="dxa"/>
          </w:tcPr>
          <w:p w14:paraId="1EB9EB51" w14:textId="66130423" w:rsidR="00E518BF" w:rsidRPr="002A2823" w:rsidRDefault="00E518BF" w:rsidP="0022259D">
            <w:pPr>
              <w:rPr>
                <w:rFonts w:cstheme="minorHAnsi"/>
                <w:color w:val="000000"/>
                <w:sz w:val="20"/>
                <w:szCs w:val="20"/>
              </w:rPr>
            </w:pPr>
            <w:r w:rsidRPr="00E518BF">
              <w:rPr>
                <w:rFonts w:cstheme="minorHAnsi"/>
                <w:color w:val="000000"/>
                <w:sz w:val="20"/>
                <w:szCs w:val="20"/>
              </w:rPr>
              <w:t xml:space="preserve">dr inż. Łucja </w:t>
            </w:r>
            <w:r w:rsidRPr="00E518BF">
              <w:rPr>
                <w:rFonts w:cstheme="minorHAnsi"/>
                <w:color w:val="000000"/>
                <w:sz w:val="20"/>
                <w:szCs w:val="20"/>
                <w:lang w:val="pl-PL"/>
              </w:rPr>
              <w:br/>
            </w:r>
            <w:r w:rsidRPr="00E518BF">
              <w:rPr>
                <w:rFonts w:cstheme="minorHAnsi"/>
                <w:color w:val="000000"/>
                <w:sz w:val="20"/>
                <w:szCs w:val="20"/>
              </w:rPr>
              <w:t>Dybowska-Sarapuk</w:t>
            </w:r>
          </w:p>
        </w:tc>
        <w:tc>
          <w:tcPr>
            <w:tcW w:w="2835" w:type="dxa"/>
          </w:tcPr>
          <w:p w14:paraId="5D853620" w14:textId="6309D170" w:rsidR="00E518BF" w:rsidRPr="00DE1ED3" w:rsidRDefault="00DE1ED3" w:rsidP="0022259D">
            <w:pPr>
              <w:rPr>
                <w:rFonts w:ascii="Calibri" w:eastAsia="Times New Roman" w:hAnsi="Calibri" w:cs="Calibri"/>
                <w:color w:val="000000"/>
                <w:sz w:val="20"/>
                <w:szCs w:val="20"/>
                <w:lang w:val="pl-PL"/>
              </w:rPr>
            </w:pPr>
            <w:r w:rsidRPr="00DE1ED3">
              <w:rPr>
                <w:rFonts w:ascii="Calibri" w:eastAsia="Times New Roman" w:hAnsi="Calibri" w:cs="Calibri"/>
                <w:color w:val="000000"/>
                <w:sz w:val="20"/>
                <w:szCs w:val="20"/>
              </w:rPr>
              <w:t>Reologia materiałów drukarskich w elektronice drukowanej</w:t>
            </w:r>
          </w:p>
        </w:tc>
        <w:tc>
          <w:tcPr>
            <w:tcW w:w="3827" w:type="dxa"/>
          </w:tcPr>
          <w:p w14:paraId="5A7A5033" w14:textId="79EF2FA4" w:rsidR="00554078" w:rsidRPr="00554078" w:rsidRDefault="00DE1ED3" w:rsidP="0022259D">
            <w:pPr>
              <w:rPr>
                <w:sz w:val="20"/>
                <w:szCs w:val="20"/>
                <w:lang w:val="pl-PL"/>
              </w:rPr>
            </w:pPr>
            <w:r w:rsidRPr="00DE1ED3">
              <w:rPr>
                <w:sz w:val="20"/>
                <w:szCs w:val="20"/>
              </w:rPr>
              <w:t>Zestawienie właściwości reologicznych materiałów stosowanych w różnych technikach drukarskich.</w:t>
            </w:r>
          </w:p>
        </w:tc>
        <w:tc>
          <w:tcPr>
            <w:tcW w:w="4394" w:type="dxa"/>
          </w:tcPr>
          <w:p w14:paraId="2163A7EB" w14:textId="544713B0" w:rsidR="00E518BF" w:rsidRPr="00E92A8B" w:rsidRDefault="00DE1ED3" w:rsidP="0022259D">
            <w:pPr>
              <w:rPr>
                <w:sz w:val="20"/>
                <w:szCs w:val="20"/>
              </w:rPr>
            </w:pPr>
            <w:r w:rsidRPr="00DE1ED3">
              <w:rPr>
                <w:sz w:val="20"/>
                <w:szCs w:val="20"/>
              </w:rPr>
              <w:t>Zestawienie lepkości, tiksotropii, kleistości dla sitodruku, rotograwiury, mikrodruku.</w:t>
            </w:r>
          </w:p>
        </w:tc>
        <w:tc>
          <w:tcPr>
            <w:tcW w:w="1701" w:type="dxa"/>
          </w:tcPr>
          <w:p w14:paraId="072DB1B9" w14:textId="77777777" w:rsidR="00E518BF" w:rsidRPr="00A35CC2" w:rsidRDefault="00E518BF" w:rsidP="0022259D">
            <w:pPr>
              <w:rPr>
                <w:rFonts w:cstheme="minorHAnsi"/>
                <w:sz w:val="20"/>
                <w:szCs w:val="20"/>
                <w:lang w:val="pl-PL"/>
              </w:rPr>
            </w:pPr>
          </w:p>
        </w:tc>
      </w:tr>
      <w:tr w:rsidR="003C5999" w:rsidRPr="00055114" w14:paraId="184D7018" w14:textId="77777777" w:rsidTr="00431626">
        <w:tc>
          <w:tcPr>
            <w:tcW w:w="710" w:type="dxa"/>
          </w:tcPr>
          <w:p w14:paraId="70F3C704" w14:textId="77777777" w:rsidR="003C5999" w:rsidRPr="005D6BF1" w:rsidRDefault="003C5999" w:rsidP="005D6BF1">
            <w:pPr>
              <w:pStyle w:val="Akapitzlist"/>
              <w:numPr>
                <w:ilvl w:val="0"/>
                <w:numId w:val="7"/>
              </w:numPr>
              <w:tabs>
                <w:tab w:val="right" w:pos="322"/>
              </w:tabs>
              <w:ind w:left="0" w:firstLine="0"/>
              <w:jc w:val="right"/>
              <w:rPr>
                <w:rFonts w:cstheme="minorHAnsi"/>
                <w:sz w:val="20"/>
                <w:szCs w:val="20"/>
              </w:rPr>
            </w:pPr>
          </w:p>
        </w:tc>
        <w:tc>
          <w:tcPr>
            <w:tcW w:w="2126" w:type="dxa"/>
          </w:tcPr>
          <w:p w14:paraId="5326E601" w14:textId="483AF8CF" w:rsidR="003C5999" w:rsidRPr="005D6BF1" w:rsidRDefault="003C5999" w:rsidP="005D6BF1">
            <w:pPr>
              <w:rPr>
                <w:rFonts w:cstheme="minorHAnsi"/>
                <w:sz w:val="20"/>
                <w:szCs w:val="20"/>
              </w:rPr>
            </w:pPr>
            <w:r w:rsidRPr="005D6BF1">
              <w:rPr>
                <w:rFonts w:cstheme="minorHAnsi"/>
                <w:sz w:val="20"/>
                <w:szCs w:val="20"/>
                <w:lang w:val="pl-PL"/>
              </w:rPr>
              <w:t>mgr inż. Ewa Kołodziejuk</w:t>
            </w:r>
          </w:p>
        </w:tc>
        <w:tc>
          <w:tcPr>
            <w:tcW w:w="2835" w:type="dxa"/>
          </w:tcPr>
          <w:p w14:paraId="16529074" w14:textId="1967EE59" w:rsidR="003C5999" w:rsidRPr="005D6BF1" w:rsidRDefault="003C5999" w:rsidP="005D6BF1">
            <w:pPr>
              <w:rPr>
                <w:rFonts w:cstheme="minorHAnsi"/>
                <w:sz w:val="20"/>
                <w:szCs w:val="20"/>
              </w:rPr>
            </w:pPr>
            <w:r w:rsidRPr="005D6BF1">
              <w:rPr>
                <w:rFonts w:cstheme="minorHAnsi"/>
                <w:sz w:val="20"/>
                <w:szCs w:val="20"/>
              </w:rPr>
              <w:t>Analiza funkcji modułu 3D programu Artios CAD firmy ESKO do wizualizacji opakowania o nietypowym kształcie bryły</w:t>
            </w:r>
          </w:p>
        </w:tc>
        <w:tc>
          <w:tcPr>
            <w:tcW w:w="3827" w:type="dxa"/>
          </w:tcPr>
          <w:p w14:paraId="787C6EAE" w14:textId="432F9B4E" w:rsidR="003C5999" w:rsidRPr="005D6BF1" w:rsidRDefault="003C5999" w:rsidP="005D6BF1">
            <w:pPr>
              <w:rPr>
                <w:rFonts w:cstheme="minorHAnsi"/>
                <w:sz w:val="20"/>
                <w:szCs w:val="20"/>
              </w:rPr>
            </w:pPr>
            <w:r w:rsidRPr="005D6BF1">
              <w:rPr>
                <w:rFonts w:eastAsia="Times New Roman" w:cstheme="minorHAnsi"/>
                <w:iCs/>
                <w:color w:val="000000" w:themeColor="text1"/>
                <w:sz w:val="20"/>
                <w:szCs w:val="20"/>
                <w:lang w:val="pl-PL" w:eastAsia="ru-RU"/>
              </w:rPr>
              <w:t>Celem pracy jest opisanie możliwości modułu 3D programu Artios CAD firmy ESKO do stworzenia realistycznie wyglądającej bryły opakowania o nietypowym kształcie. W ramach pracy należy wykonać projekty różnych opakowań, dla których zostanie przygotowana wizualizacja 3D.</w:t>
            </w:r>
          </w:p>
        </w:tc>
        <w:tc>
          <w:tcPr>
            <w:tcW w:w="4394" w:type="dxa"/>
          </w:tcPr>
          <w:p w14:paraId="5F90E126" w14:textId="77777777" w:rsidR="00554078" w:rsidRDefault="003C5999" w:rsidP="005D6BF1">
            <w:pPr>
              <w:rPr>
                <w:rFonts w:cstheme="minorHAnsi"/>
                <w:iCs/>
                <w:sz w:val="20"/>
                <w:szCs w:val="20"/>
                <w:lang w:val="pl-PL"/>
              </w:rPr>
            </w:pPr>
            <w:r w:rsidRPr="005D6BF1">
              <w:rPr>
                <w:rFonts w:cstheme="minorHAnsi"/>
                <w:iCs/>
                <w:sz w:val="20"/>
                <w:szCs w:val="20"/>
              </w:rPr>
              <w:t>Zaplanowanie różnych brył opakowań, rozplanowanie siatki konstrukcyjnej, wizualizacja 3D, wykonanie prototypu z tektury litej; analiza kształtu prototypu i porównanie z wizualizacją, wskazanie miejsc problematycznych, w których działają duże naprężenia w materiale, powodujące odkształcenia oraz miejsca nie dające się w pełni ukształtować w programie modułu 3D.</w:t>
            </w:r>
          </w:p>
          <w:p w14:paraId="58AF006C" w14:textId="680391A6" w:rsidR="00015F56" w:rsidRPr="00015F56" w:rsidRDefault="00015F56" w:rsidP="005D6BF1">
            <w:pPr>
              <w:rPr>
                <w:rFonts w:cstheme="minorHAnsi"/>
                <w:iCs/>
                <w:sz w:val="20"/>
                <w:szCs w:val="20"/>
                <w:lang w:val="pl-PL"/>
              </w:rPr>
            </w:pPr>
          </w:p>
        </w:tc>
        <w:tc>
          <w:tcPr>
            <w:tcW w:w="1701" w:type="dxa"/>
          </w:tcPr>
          <w:p w14:paraId="4CB008C6" w14:textId="4F6EFB2D" w:rsidR="003C5999" w:rsidRPr="005D6BF1" w:rsidRDefault="003C5999" w:rsidP="005D6BF1">
            <w:pPr>
              <w:rPr>
                <w:rFonts w:cstheme="minorHAnsi"/>
                <w:sz w:val="20"/>
                <w:szCs w:val="20"/>
              </w:rPr>
            </w:pPr>
            <w:r w:rsidRPr="005D6BF1">
              <w:rPr>
                <w:rFonts w:eastAsia="Times New Roman" w:cstheme="minorHAnsi"/>
                <w:sz w:val="20"/>
                <w:szCs w:val="20"/>
                <w:lang w:val="pl-PL" w:eastAsia="ru-RU"/>
              </w:rPr>
              <w:t>zarezerwowany</w:t>
            </w:r>
          </w:p>
        </w:tc>
      </w:tr>
      <w:tr w:rsidR="003C5999" w:rsidRPr="00055114" w14:paraId="49E47E73" w14:textId="77777777" w:rsidTr="00431626">
        <w:tc>
          <w:tcPr>
            <w:tcW w:w="710" w:type="dxa"/>
          </w:tcPr>
          <w:p w14:paraId="4B27B643" w14:textId="77777777" w:rsidR="003C5999" w:rsidRPr="005D6BF1" w:rsidRDefault="003C5999" w:rsidP="005D6BF1">
            <w:pPr>
              <w:pStyle w:val="Akapitzlist"/>
              <w:numPr>
                <w:ilvl w:val="0"/>
                <w:numId w:val="7"/>
              </w:numPr>
              <w:tabs>
                <w:tab w:val="right" w:pos="322"/>
              </w:tabs>
              <w:ind w:left="0" w:firstLine="0"/>
              <w:jc w:val="right"/>
              <w:rPr>
                <w:rFonts w:cstheme="minorHAnsi"/>
                <w:sz w:val="20"/>
                <w:szCs w:val="20"/>
              </w:rPr>
            </w:pPr>
          </w:p>
        </w:tc>
        <w:tc>
          <w:tcPr>
            <w:tcW w:w="2126" w:type="dxa"/>
          </w:tcPr>
          <w:p w14:paraId="4D8808B2" w14:textId="2F3F712B" w:rsidR="003C5999" w:rsidRPr="005D6BF1" w:rsidRDefault="003C5999" w:rsidP="005D6BF1">
            <w:pPr>
              <w:rPr>
                <w:rFonts w:cstheme="minorHAnsi"/>
                <w:sz w:val="20"/>
                <w:szCs w:val="20"/>
              </w:rPr>
            </w:pPr>
            <w:r w:rsidRPr="005D6BF1">
              <w:rPr>
                <w:rFonts w:cstheme="minorHAnsi"/>
                <w:sz w:val="20"/>
                <w:szCs w:val="20"/>
                <w:lang w:val="pl-PL"/>
              </w:rPr>
              <w:t>mgr inż. Ewa Kołodziejuk</w:t>
            </w:r>
          </w:p>
        </w:tc>
        <w:tc>
          <w:tcPr>
            <w:tcW w:w="2835" w:type="dxa"/>
          </w:tcPr>
          <w:p w14:paraId="76C28521" w14:textId="40CBFFAA" w:rsidR="003C5999" w:rsidRPr="005D6BF1" w:rsidRDefault="003C5999" w:rsidP="005D6BF1">
            <w:pPr>
              <w:rPr>
                <w:rFonts w:cstheme="minorHAnsi"/>
                <w:sz w:val="20"/>
                <w:szCs w:val="20"/>
              </w:rPr>
            </w:pPr>
            <w:r w:rsidRPr="005D6BF1">
              <w:rPr>
                <w:rFonts w:cstheme="minorHAnsi"/>
                <w:iCs/>
                <w:sz w:val="20"/>
                <w:szCs w:val="20"/>
              </w:rPr>
              <w:t xml:space="preserve">Wykonanie projektu </w:t>
            </w:r>
            <w:r w:rsidRPr="005D6BF1">
              <w:rPr>
                <w:rFonts w:cstheme="minorHAnsi"/>
                <w:iCs/>
                <w:sz w:val="20"/>
                <w:szCs w:val="20"/>
                <w:lang w:val="pl-PL"/>
              </w:rPr>
              <w:br/>
            </w:r>
            <w:r w:rsidRPr="005D6BF1">
              <w:rPr>
                <w:rFonts w:cstheme="minorHAnsi"/>
                <w:iCs/>
                <w:sz w:val="20"/>
                <w:szCs w:val="20"/>
              </w:rPr>
              <w:t xml:space="preserve">etykiety samoprzylepnej / </w:t>
            </w:r>
            <w:r w:rsidR="00D21E9B">
              <w:rPr>
                <w:rFonts w:cstheme="minorHAnsi"/>
                <w:iCs/>
                <w:sz w:val="20"/>
                <w:szCs w:val="20"/>
                <w:lang w:val="pl-PL"/>
              </w:rPr>
              <w:t xml:space="preserve">etykiety </w:t>
            </w:r>
            <w:r w:rsidRPr="005D6BF1">
              <w:rPr>
                <w:rFonts w:cstheme="minorHAnsi"/>
                <w:iCs/>
                <w:sz w:val="20"/>
                <w:szCs w:val="20"/>
              </w:rPr>
              <w:t xml:space="preserve">termokurczliwej / </w:t>
            </w:r>
            <w:r w:rsidRPr="005D6BF1">
              <w:rPr>
                <w:rFonts w:cstheme="minorHAnsi"/>
                <w:iCs/>
                <w:sz w:val="20"/>
                <w:szCs w:val="20"/>
                <w:lang w:val="pl-PL"/>
              </w:rPr>
              <w:br/>
            </w:r>
            <w:r w:rsidRPr="005D6BF1">
              <w:rPr>
                <w:rFonts w:cstheme="minorHAnsi"/>
                <w:iCs/>
                <w:sz w:val="20"/>
                <w:szCs w:val="20"/>
              </w:rPr>
              <w:t xml:space="preserve">opakowania giętkiego </w:t>
            </w:r>
            <w:r w:rsidRPr="005D6BF1">
              <w:rPr>
                <w:rFonts w:cstheme="minorHAnsi"/>
                <w:iCs/>
                <w:sz w:val="20"/>
                <w:szCs w:val="20"/>
                <w:lang w:val="pl-PL"/>
              </w:rPr>
              <w:br/>
            </w:r>
            <w:r w:rsidRPr="005D6BF1">
              <w:rPr>
                <w:rFonts w:cstheme="minorHAnsi"/>
                <w:iCs/>
                <w:sz w:val="20"/>
                <w:szCs w:val="20"/>
              </w:rPr>
              <w:t>na wybrany produkt z</w:t>
            </w:r>
            <w:r w:rsidRPr="005D6BF1">
              <w:rPr>
                <w:rFonts w:cstheme="minorHAnsi"/>
                <w:iCs/>
                <w:sz w:val="20"/>
                <w:szCs w:val="20"/>
                <w:lang w:val="pl-PL"/>
              </w:rPr>
              <w:t> </w:t>
            </w:r>
            <w:r w:rsidRPr="005D6BF1">
              <w:rPr>
                <w:rFonts w:cstheme="minorHAnsi"/>
                <w:iCs/>
                <w:sz w:val="20"/>
                <w:szCs w:val="20"/>
              </w:rPr>
              <w:t>wykorzystaniem oprogramowania wspomagającego firmy ESKO</w:t>
            </w:r>
          </w:p>
        </w:tc>
        <w:tc>
          <w:tcPr>
            <w:tcW w:w="3827" w:type="dxa"/>
          </w:tcPr>
          <w:p w14:paraId="1F7A357B" w14:textId="0871C73B" w:rsidR="003C5999" w:rsidRPr="005D6BF1" w:rsidRDefault="003C5999" w:rsidP="005D6BF1">
            <w:pPr>
              <w:rPr>
                <w:rFonts w:cstheme="minorHAnsi"/>
                <w:sz w:val="20"/>
                <w:szCs w:val="20"/>
              </w:rPr>
            </w:pPr>
            <w:r w:rsidRPr="005D6BF1">
              <w:rPr>
                <w:rFonts w:cstheme="minorHAnsi"/>
                <w:iCs/>
                <w:color w:val="000000" w:themeColor="text1"/>
                <w:sz w:val="20"/>
                <w:szCs w:val="20"/>
              </w:rPr>
              <w:t>Celem pracy jest opisanie możliwości funkcji oprogramowania wspomagającego projektowanie etykiet samoprzylepnych, termokurczliwych oraz opakowań giętkich firmy ESKO na podstawie wykonanego projektu.</w:t>
            </w:r>
          </w:p>
        </w:tc>
        <w:tc>
          <w:tcPr>
            <w:tcW w:w="4394" w:type="dxa"/>
          </w:tcPr>
          <w:p w14:paraId="121F1410" w14:textId="77777777" w:rsidR="00554078" w:rsidRDefault="003C5999" w:rsidP="005D6BF1">
            <w:pPr>
              <w:rPr>
                <w:rFonts w:cstheme="minorHAnsi"/>
                <w:iCs/>
                <w:color w:val="000000" w:themeColor="text1"/>
                <w:sz w:val="20"/>
                <w:szCs w:val="20"/>
                <w:lang w:val="pl-PL"/>
              </w:rPr>
            </w:pPr>
            <w:r w:rsidRPr="005D6BF1">
              <w:rPr>
                <w:rFonts w:cstheme="minorHAnsi"/>
                <w:iCs/>
                <w:sz w:val="20"/>
                <w:szCs w:val="20"/>
              </w:rPr>
              <w:t>R</w:t>
            </w:r>
            <w:r w:rsidRPr="005D6BF1">
              <w:rPr>
                <w:rFonts w:cstheme="minorHAnsi"/>
                <w:iCs/>
                <w:color w:val="000000" w:themeColor="text1"/>
                <w:sz w:val="20"/>
                <w:szCs w:val="20"/>
              </w:rPr>
              <w:t>ealizacja projektu etykiety samoprzylepnej, termokurczliwej lub opakowania giętkiego dla wybranego produktu. Opisanie etapów wykonania projektu, niezbędnych danych technicznych i</w:t>
            </w:r>
            <w:r w:rsidR="00C875B5">
              <w:rPr>
                <w:rFonts w:cstheme="minorHAnsi"/>
                <w:iCs/>
                <w:color w:val="000000" w:themeColor="text1"/>
                <w:sz w:val="20"/>
                <w:szCs w:val="20"/>
                <w:lang w:val="pl-PL"/>
              </w:rPr>
              <w:t> </w:t>
            </w:r>
            <w:r w:rsidRPr="005D6BF1">
              <w:rPr>
                <w:rFonts w:cstheme="minorHAnsi"/>
                <w:iCs/>
                <w:color w:val="000000" w:themeColor="text1"/>
                <w:sz w:val="20"/>
                <w:szCs w:val="20"/>
              </w:rPr>
              <w:t>koniecznych modyfikacji w celu uzyskania pełnowartościowego pod względem użytkowym produktu. Ocena dostępnych funkcji oprogramowania ESKO pod względem ich przydatności podczas realizacji projektu.</w:t>
            </w:r>
          </w:p>
          <w:p w14:paraId="2E627824" w14:textId="6BF77CDF" w:rsidR="00015F56" w:rsidRPr="00015F56" w:rsidRDefault="00015F56" w:rsidP="005D6BF1">
            <w:pPr>
              <w:rPr>
                <w:rFonts w:cstheme="minorHAnsi"/>
                <w:iCs/>
                <w:color w:val="000000" w:themeColor="text1"/>
                <w:sz w:val="20"/>
                <w:szCs w:val="20"/>
                <w:lang w:val="pl-PL"/>
              </w:rPr>
            </w:pPr>
          </w:p>
        </w:tc>
        <w:tc>
          <w:tcPr>
            <w:tcW w:w="1701" w:type="dxa"/>
          </w:tcPr>
          <w:p w14:paraId="12A7C95C" w14:textId="3D690CB5" w:rsidR="003C5999" w:rsidRPr="005D6BF1" w:rsidRDefault="003C5999" w:rsidP="005D6BF1">
            <w:pPr>
              <w:rPr>
                <w:rFonts w:cstheme="minorHAnsi"/>
                <w:sz w:val="20"/>
                <w:szCs w:val="20"/>
              </w:rPr>
            </w:pPr>
            <w:r w:rsidRPr="005D6BF1">
              <w:rPr>
                <w:rFonts w:cstheme="minorHAnsi"/>
                <w:sz w:val="20"/>
                <w:szCs w:val="20"/>
              </w:rPr>
              <w:t>Możliwość realizacji tematu przez kilku studentów</w:t>
            </w:r>
          </w:p>
        </w:tc>
      </w:tr>
      <w:tr w:rsidR="003C5999" w:rsidRPr="00055114" w14:paraId="06849491" w14:textId="77777777" w:rsidTr="00431626">
        <w:tc>
          <w:tcPr>
            <w:tcW w:w="710" w:type="dxa"/>
          </w:tcPr>
          <w:p w14:paraId="1F611A26" w14:textId="77777777" w:rsidR="003C5999" w:rsidRPr="005D6BF1" w:rsidRDefault="003C5999" w:rsidP="005D6BF1">
            <w:pPr>
              <w:pStyle w:val="Akapitzlist"/>
              <w:numPr>
                <w:ilvl w:val="0"/>
                <w:numId w:val="7"/>
              </w:numPr>
              <w:tabs>
                <w:tab w:val="right" w:pos="322"/>
              </w:tabs>
              <w:ind w:left="0" w:firstLine="0"/>
              <w:jc w:val="right"/>
              <w:rPr>
                <w:rFonts w:cstheme="minorHAnsi"/>
                <w:sz w:val="20"/>
                <w:szCs w:val="20"/>
              </w:rPr>
            </w:pPr>
          </w:p>
        </w:tc>
        <w:tc>
          <w:tcPr>
            <w:tcW w:w="2126" w:type="dxa"/>
          </w:tcPr>
          <w:p w14:paraId="6B34D614" w14:textId="436361EB" w:rsidR="003C5999" w:rsidRPr="005D6BF1" w:rsidRDefault="003C5999" w:rsidP="005D6BF1">
            <w:pPr>
              <w:rPr>
                <w:rFonts w:cstheme="minorHAnsi"/>
                <w:sz w:val="20"/>
                <w:szCs w:val="20"/>
              </w:rPr>
            </w:pPr>
            <w:r w:rsidRPr="005D6BF1">
              <w:rPr>
                <w:rFonts w:cstheme="minorHAnsi"/>
                <w:sz w:val="20"/>
                <w:szCs w:val="20"/>
                <w:lang w:val="pl-PL"/>
              </w:rPr>
              <w:t>mgr inż. Ewa Kołodziejuk</w:t>
            </w:r>
          </w:p>
        </w:tc>
        <w:tc>
          <w:tcPr>
            <w:tcW w:w="2835" w:type="dxa"/>
          </w:tcPr>
          <w:p w14:paraId="6505B8E5" w14:textId="56B03B1A" w:rsidR="003C5999" w:rsidRPr="005D6BF1" w:rsidRDefault="003C5999" w:rsidP="005D6BF1">
            <w:pPr>
              <w:rPr>
                <w:rFonts w:cstheme="minorHAnsi"/>
                <w:sz w:val="20"/>
                <w:szCs w:val="20"/>
              </w:rPr>
            </w:pPr>
            <w:r w:rsidRPr="005D6BF1">
              <w:rPr>
                <w:rFonts w:cstheme="minorHAnsi"/>
                <w:sz w:val="20"/>
                <w:szCs w:val="20"/>
              </w:rPr>
              <w:t>Przegląd stosowanych na rynku rodzajów etykiet oraz ich klasyfikacja</w:t>
            </w:r>
          </w:p>
        </w:tc>
        <w:tc>
          <w:tcPr>
            <w:tcW w:w="3827" w:type="dxa"/>
          </w:tcPr>
          <w:p w14:paraId="27931E4E" w14:textId="41D84044" w:rsidR="003C5999" w:rsidRPr="005D6BF1" w:rsidRDefault="003C5999" w:rsidP="005D6BF1">
            <w:pPr>
              <w:rPr>
                <w:rFonts w:cstheme="minorHAnsi"/>
                <w:sz w:val="20"/>
                <w:szCs w:val="20"/>
              </w:rPr>
            </w:pPr>
            <w:r w:rsidRPr="005D6BF1">
              <w:rPr>
                <w:rFonts w:cstheme="minorHAnsi"/>
                <w:iCs/>
                <w:color w:val="000000" w:themeColor="text1"/>
                <w:sz w:val="20"/>
                <w:szCs w:val="20"/>
              </w:rPr>
              <w:t>Celem pracy jest analiza rynku etykiet stosowanych na różnych produktach</w:t>
            </w:r>
            <w:r w:rsidRPr="005D6BF1">
              <w:rPr>
                <w:rFonts w:cstheme="minorHAnsi"/>
                <w:iCs/>
                <w:color w:val="000000" w:themeColor="text1"/>
                <w:sz w:val="20"/>
                <w:szCs w:val="20"/>
                <w:lang w:val="pl-PL"/>
              </w:rPr>
              <w:t xml:space="preserve"> oraz </w:t>
            </w:r>
            <w:r w:rsidRPr="005D6BF1">
              <w:rPr>
                <w:rFonts w:cstheme="minorHAnsi"/>
                <w:iCs/>
                <w:color w:val="000000" w:themeColor="text1"/>
                <w:sz w:val="20"/>
                <w:szCs w:val="20"/>
              </w:rPr>
              <w:t>próba ich klasyfikacji pod kątem różnych kryteriów</w:t>
            </w:r>
            <w:r w:rsidRPr="005D6BF1">
              <w:rPr>
                <w:rFonts w:cstheme="minorHAnsi"/>
                <w:iCs/>
                <w:color w:val="000000" w:themeColor="text1"/>
                <w:sz w:val="20"/>
                <w:szCs w:val="20"/>
                <w:lang w:val="pl-PL"/>
              </w:rPr>
              <w:t>.</w:t>
            </w:r>
          </w:p>
        </w:tc>
        <w:tc>
          <w:tcPr>
            <w:tcW w:w="4394" w:type="dxa"/>
          </w:tcPr>
          <w:p w14:paraId="51FE6C81" w14:textId="20265928" w:rsidR="003C5999" w:rsidRPr="005D6BF1" w:rsidRDefault="003C5999" w:rsidP="005D6BF1">
            <w:pPr>
              <w:rPr>
                <w:rFonts w:cstheme="minorHAnsi"/>
                <w:sz w:val="20"/>
                <w:szCs w:val="20"/>
              </w:rPr>
            </w:pPr>
            <w:r w:rsidRPr="005D6BF1">
              <w:rPr>
                <w:rFonts w:cstheme="minorHAnsi"/>
                <w:iCs/>
                <w:sz w:val="20"/>
                <w:szCs w:val="20"/>
              </w:rPr>
              <w:t xml:space="preserve">Analiza różnych rozwiązań </w:t>
            </w:r>
            <w:r w:rsidRPr="005D6BF1">
              <w:rPr>
                <w:rFonts w:cstheme="minorHAnsi"/>
                <w:iCs/>
                <w:sz w:val="20"/>
                <w:szCs w:val="20"/>
                <w:lang w:val="pl-PL"/>
              </w:rPr>
              <w:t>etykietowania produktów oraz</w:t>
            </w:r>
            <w:r w:rsidRPr="005D6BF1">
              <w:rPr>
                <w:rFonts w:cstheme="minorHAnsi"/>
                <w:iCs/>
                <w:sz w:val="20"/>
                <w:szCs w:val="20"/>
              </w:rPr>
              <w:t xml:space="preserve"> </w:t>
            </w:r>
            <w:r w:rsidRPr="005D6BF1">
              <w:rPr>
                <w:rFonts w:cstheme="minorHAnsi"/>
                <w:iCs/>
                <w:sz w:val="20"/>
                <w:szCs w:val="20"/>
                <w:lang w:val="pl-PL"/>
              </w:rPr>
              <w:t>próba klasyfikacji etykiet ze względu na zastosowane podłoże, sposób umieszczenia etykiety na produkcie z uwzględnieniem kształtu opakowania, sposób zadrukowania itp. W ramach pracy powinny zostać opisane etapy produkcji danego rodzaju etykiety oraz wymagania dot. zasad umieszczania informacji na etykiecie.</w:t>
            </w:r>
          </w:p>
        </w:tc>
        <w:tc>
          <w:tcPr>
            <w:tcW w:w="1701" w:type="dxa"/>
          </w:tcPr>
          <w:p w14:paraId="2895665C" w14:textId="77777777" w:rsidR="003C5999" w:rsidRPr="005D6BF1" w:rsidRDefault="003C5999" w:rsidP="005D6BF1">
            <w:pPr>
              <w:rPr>
                <w:rFonts w:cstheme="minorHAnsi"/>
                <w:sz w:val="20"/>
                <w:szCs w:val="20"/>
              </w:rPr>
            </w:pPr>
          </w:p>
        </w:tc>
      </w:tr>
      <w:tr w:rsidR="003C5999" w:rsidRPr="00055114" w14:paraId="202854A4" w14:textId="77777777" w:rsidTr="00431626">
        <w:tc>
          <w:tcPr>
            <w:tcW w:w="710" w:type="dxa"/>
          </w:tcPr>
          <w:p w14:paraId="7BC7FC0D" w14:textId="77777777" w:rsidR="003C5999" w:rsidRPr="005D6BF1" w:rsidRDefault="003C5999" w:rsidP="005D6BF1">
            <w:pPr>
              <w:pStyle w:val="Akapitzlist"/>
              <w:numPr>
                <w:ilvl w:val="0"/>
                <w:numId w:val="7"/>
              </w:numPr>
              <w:tabs>
                <w:tab w:val="right" w:pos="322"/>
              </w:tabs>
              <w:ind w:left="0" w:firstLine="0"/>
              <w:jc w:val="right"/>
              <w:rPr>
                <w:rFonts w:cstheme="minorHAnsi"/>
                <w:sz w:val="20"/>
                <w:szCs w:val="20"/>
              </w:rPr>
            </w:pPr>
          </w:p>
        </w:tc>
        <w:tc>
          <w:tcPr>
            <w:tcW w:w="2126" w:type="dxa"/>
          </w:tcPr>
          <w:p w14:paraId="421D8631" w14:textId="2B269E04" w:rsidR="003C5999" w:rsidRPr="005D6BF1" w:rsidRDefault="003C5999" w:rsidP="005D6BF1">
            <w:pPr>
              <w:rPr>
                <w:rFonts w:cstheme="minorHAnsi"/>
                <w:sz w:val="20"/>
                <w:szCs w:val="20"/>
              </w:rPr>
            </w:pPr>
            <w:r w:rsidRPr="005D6BF1">
              <w:rPr>
                <w:rFonts w:cstheme="minorHAnsi"/>
                <w:sz w:val="20"/>
                <w:szCs w:val="20"/>
                <w:lang w:val="pl-PL"/>
              </w:rPr>
              <w:t>mgr inż. Ewa Kołodziejuk</w:t>
            </w:r>
          </w:p>
        </w:tc>
        <w:tc>
          <w:tcPr>
            <w:tcW w:w="2835" w:type="dxa"/>
          </w:tcPr>
          <w:p w14:paraId="01B1EF3B" w14:textId="0388C7B0" w:rsidR="003C5999" w:rsidRPr="005D6BF1" w:rsidRDefault="003C5999" w:rsidP="005D6BF1">
            <w:pPr>
              <w:rPr>
                <w:rFonts w:cstheme="minorHAnsi"/>
                <w:sz w:val="20"/>
                <w:szCs w:val="20"/>
              </w:rPr>
            </w:pPr>
            <w:r w:rsidRPr="005D6BF1">
              <w:rPr>
                <w:rFonts w:cstheme="minorHAnsi"/>
                <w:sz w:val="20"/>
                <w:szCs w:val="20"/>
              </w:rPr>
              <w:t xml:space="preserve">Przegląd stosowanych na rynku </w:t>
            </w:r>
            <w:r w:rsidRPr="005D6BF1">
              <w:rPr>
                <w:rFonts w:cstheme="minorHAnsi"/>
                <w:sz w:val="20"/>
                <w:szCs w:val="20"/>
                <w:lang w:val="pl-PL"/>
              </w:rPr>
              <w:t>systemów web-to-</w:t>
            </w:r>
            <w:proofErr w:type="spellStart"/>
            <w:r w:rsidRPr="005D6BF1">
              <w:rPr>
                <w:rFonts w:cstheme="minorHAnsi"/>
                <w:sz w:val="20"/>
                <w:szCs w:val="20"/>
                <w:lang w:val="pl-PL"/>
              </w:rPr>
              <w:t>print</w:t>
            </w:r>
            <w:proofErr w:type="spellEnd"/>
          </w:p>
        </w:tc>
        <w:tc>
          <w:tcPr>
            <w:tcW w:w="3827" w:type="dxa"/>
          </w:tcPr>
          <w:p w14:paraId="22334D5A" w14:textId="67493197" w:rsidR="003C5999" w:rsidRPr="005D6BF1" w:rsidRDefault="003C5999" w:rsidP="005D6BF1">
            <w:pPr>
              <w:rPr>
                <w:rFonts w:cstheme="minorHAnsi"/>
                <w:sz w:val="20"/>
                <w:szCs w:val="20"/>
              </w:rPr>
            </w:pPr>
            <w:r w:rsidRPr="005D6BF1">
              <w:rPr>
                <w:rFonts w:cstheme="minorHAnsi"/>
                <w:iCs/>
                <w:color w:val="000000" w:themeColor="text1"/>
                <w:sz w:val="20"/>
                <w:szCs w:val="20"/>
              </w:rPr>
              <w:t xml:space="preserve">Celem pracy jest analiza </w:t>
            </w:r>
            <w:r w:rsidRPr="005D6BF1">
              <w:rPr>
                <w:rFonts w:cstheme="minorHAnsi"/>
                <w:iCs/>
                <w:color w:val="000000" w:themeColor="text1"/>
                <w:sz w:val="20"/>
                <w:szCs w:val="20"/>
                <w:lang w:val="pl-PL"/>
              </w:rPr>
              <w:t xml:space="preserve">dostępnych na </w:t>
            </w:r>
            <w:r w:rsidRPr="005D6BF1">
              <w:rPr>
                <w:rFonts w:cstheme="minorHAnsi"/>
                <w:iCs/>
                <w:color w:val="000000" w:themeColor="text1"/>
                <w:sz w:val="20"/>
                <w:szCs w:val="20"/>
              </w:rPr>
              <w:t xml:space="preserve">rynku </w:t>
            </w:r>
            <w:r w:rsidRPr="005D6BF1">
              <w:rPr>
                <w:rFonts w:cstheme="minorHAnsi"/>
                <w:iCs/>
                <w:color w:val="000000" w:themeColor="text1"/>
                <w:sz w:val="20"/>
                <w:szCs w:val="20"/>
                <w:lang w:val="pl-PL"/>
              </w:rPr>
              <w:t>rozwiązań web-to-</w:t>
            </w:r>
            <w:proofErr w:type="spellStart"/>
            <w:r w:rsidRPr="005D6BF1">
              <w:rPr>
                <w:rFonts w:cstheme="minorHAnsi"/>
                <w:iCs/>
                <w:color w:val="000000" w:themeColor="text1"/>
                <w:sz w:val="20"/>
                <w:szCs w:val="20"/>
                <w:lang w:val="pl-PL"/>
              </w:rPr>
              <w:t>print</w:t>
            </w:r>
            <w:proofErr w:type="spellEnd"/>
            <w:r w:rsidRPr="005D6BF1">
              <w:rPr>
                <w:rFonts w:cstheme="minorHAnsi"/>
                <w:iCs/>
                <w:color w:val="000000" w:themeColor="text1"/>
                <w:sz w:val="20"/>
                <w:szCs w:val="20"/>
                <w:lang w:val="pl-PL"/>
              </w:rPr>
              <w:t>.</w:t>
            </w:r>
          </w:p>
        </w:tc>
        <w:tc>
          <w:tcPr>
            <w:tcW w:w="4394" w:type="dxa"/>
          </w:tcPr>
          <w:p w14:paraId="252B41E7" w14:textId="72D75E48" w:rsidR="003C5999" w:rsidRPr="005D6BF1" w:rsidRDefault="003C5999" w:rsidP="005D6BF1">
            <w:pPr>
              <w:rPr>
                <w:rFonts w:cstheme="minorHAnsi"/>
                <w:sz w:val="20"/>
                <w:szCs w:val="20"/>
                <w:lang w:val="pl-PL"/>
              </w:rPr>
            </w:pPr>
            <w:r w:rsidRPr="005D6BF1">
              <w:rPr>
                <w:rFonts w:cstheme="minorHAnsi"/>
                <w:sz w:val="20"/>
                <w:szCs w:val="20"/>
                <w:lang w:val="pl-PL"/>
              </w:rPr>
              <w:t>Zakres pracy obejmuje opisanie dostępnych na rynku rozwiązań web-to-</w:t>
            </w:r>
            <w:proofErr w:type="spellStart"/>
            <w:r w:rsidRPr="005D6BF1">
              <w:rPr>
                <w:rFonts w:cstheme="minorHAnsi"/>
                <w:sz w:val="20"/>
                <w:szCs w:val="20"/>
                <w:lang w:val="pl-PL"/>
              </w:rPr>
              <w:t>print</w:t>
            </w:r>
            <w:proofErr w:type="spellEnd"/>
            <w:r w:rsidRPr="005D6BF1">
              <w:rPr>
                <w:rFonts w:cstheme="minorHAnsi"/>
                <w:sz w:val="20"/>
                <w:szCs w:val="20"/>
                <w:lang w:val="pl-PL"/>
              </w:rPr>
              <w:t>, wskazanie ich zastosowania oraz przeprowadzenie analizy porównawczej</w:t>
            </w:r>
            <w:r w:rsidR="001406A4" w:rsidRPr="005D6BF1">
              <w:rPr>
                <w:rFonts w:cstheme="minorHAnsi"/>
                <w:sz w:val="20"/>
                <w:szCs w:val="20"/>
                <w:lang w:val="pl-PL"/>
              </w:rPr>
              <w:t>.</w:t>
            </w:r>
          </w:p>
        </w:tc>
        <w:tc>
          <w:tcPr>
            <w:tcW w:w="1701" w:type="dxa"/>
          </w:tcPr>
          <w:p w14:paraId="078BFAFC" w14:textId="77777777" w:rsidR="003C5999" w:rsidRPr="005D6BF1" w:rsidRDefault="003C5999" w:rsidP="005D6BF1">
            <w:pPr>
              <w:rPr>
                <w:rFonts w:cstheme="minorHAnsi"/>
                <w:sz w:val="20"/>
                <w:szCs w:val="20"/>
              </w:rPr>
            </w:pPr>
          </w:p>
        </w:tc>
      </w:tr>
      <w:tr w:rsidR="00680161" w:rsidRPr="00055114" w14:paraId="39F21CF6" w14:textId="77777777" w:rsidTr="00431626">
        <w:tc>
          <w:tcPr>
            <w:tcW w:w="710" w:type="dxa"/>
          </w:tcPr>
          <w:p w14:paraId="0CFAF983" w14:textId="77777777" w:rsidR="00680161" w:rsidRPr="005D6BF1" w:rsidRDefault="00680161" w:rsidP="00680161">
            <w:pPr>
              <w:pStyle w:val="Akapitzlist"/>
              <w:numPr>
                <w:ilvl w:val="0"/>
                <w:numId w:val="7"/>
              </w:numPr>
              <w:tabs>
                <w:tab w:val="right" w:pos="322"/>
              </w:tabs>
              <w:ind w:left="0" w:firstLine="0"/>
              <w:jc w:val="right"/>
              <w:rPr>
                <w:rFonts w:cstheme="minorHAnsi"/>
                <w:sz w:val="20"/>
                <w:szCs w:val="20"/>
              </w:rPr>
            </w:pPr>
          </w:p>
        </w:tc>
        <w:tc>
          <w:tcPr>
            <w:tcW w:w="2126" w:type="dxa"/>
          </w:tcPr>
          <w:p w14:paraId="1342C918" w14:textId="286697CB" w:rsidR="00680161" w:rsidRPr="005D6BF1" w:rsidRDefault="00680161" w:rsidP="00680161">
            <w:pPr>
              <w:rPr>
                <w:rFonts w:cstheme="minorHAnsi"/>
                <w:sz w:val="20"/>
                <w:szCs w:val="20"/>
                <w:lang w:val="pl-PL"/>
              </w:rPr>
            </w:pPr>
            <w:r w:rsidRPr="00BB175B">
              <w:rPr>
                <w:rFonts w:cstheme="minorHAnsi"/>
                <w:sz w:val="20"/>
                <w:szCs w:val="20"/>
                <w:lang w:val="pl-PL"/>
              </w:rPr>
              <w:t>mgr inż.</w:t>
            </w:r>
            <w:r>
              <w:rPr>
                <w:rFonts w:cstheme="minorHAnsi"/>
                <w:sz w:val="20"/>
                <w:szCs w:val="20"/>
                <w:lang w:val="pl-PL"/>
              </w:rPr>
              <w:t xml:space="preserve"> </w:t>
            </w:r>
            <w:r w:rsidRPr="00BB175B">
              <w:rPr>
                <w:rFonts w:cstheme="minorHAnsi"/>
                <w:sz w:val="20"/>
                <w:szCs w:val="20"/>
                <w:lang w:val="pl-PL"/>
              </w:rPr>
              <w:t>Arkadiusz</w:t>
            </w:r>
            <w:r>
              <w:rPr>
                <w:rFonts w:cstheme="minorHAnsi"/>
                <w:sz w:val="20"/>
                <w:szCs w:val="20"/>
                <w:lang w:val="pl-PL"/>
              </w:rPr>
              <w:t xml:space="preserve"> </w:t>
            </w:r>
            <w:r w:rsidRPr="00BB175B">
              <w:rPr>
                <w:rFonts w:cstheme="minorHAnsi"/>
                <w:sz w:val="20"/>
                <w:szCs w:val="20"/>
                <w:lang w:val="pl-PL"/>
              </w:rPr>
              <w:t>Jeznach</w:t>
            </w:r>
          </w:p>
        </w:tc>
        <w:tc>
          <w:tcPr>
            <w:tcW w:w="2835" w:type="dxa"/>
          </w:tcPr>
          <w:p w14:paraId="04296188" w14:textId="6F648E42" w:rsidR="00680161" w:rsidRPr="005D6BF1" w:rsidRDefault="00680161" w:rsidP="00680161">
            <w:pPr>
              <w:rPr>
                <w:rFonts w:cstheme="minorHAnsi"/>
                <w:sz w:val="20"/>
                <w:szCs w:val="20"/>
              </w:rPr>
            </w:pPr>
            <w:r w:rsidRPr="006907DB">
              <w:rPr>
                <w:rFonts w:eastAsia="Times New Roman" w:cstheme="minorHAnsi"/>
                <w:sz w:val="20"/>
                <w:szCs w:val="20"/>
                <w:lang w:val="pl-PL" w:eastAsia="pl-PL"/>
              </w:rPr>
              <w:t>Wpływ lepkości cieczy roboczej na proces wylewania folii biodegradowalnych na bazie gliceryny i skrobi</w:t>
            </w:r>
          </w:p>
        </w:tc>
        <w:tc>
          <w:tcPr>
            <w:tcW w:w="3827" w:type="dxa"/>
          </w:tcPr>
          <w:p w14:paraId="7FB27AA0" w14:textId="77777777" w:rsidR="00680161" w:rsidRPr="006907DB" w:rsidRDefault="00680161" w:rsidP="00680161">
            <w:pPr>
              <w:rPr>
                <w:rFonts w:cstheme="minorHAnsi"/>
                <w:sz w:val="20"/>
                <w:szCs w:val="20"/>
                <w:lang w:val="pl-PL"/>
              </w:rPr>
            </w:pPr>
            <w:r w:rsidRPr="006907DB">
              <w:rPr>
                <w:rFonts w:cstheme="minorHAnsi"/>
                <w:sz w:val="20"/>
                <w:szCs w:val="20"/>
                <w:lang w:val="pl-PL"/>
              </w:rPr>
              <w:t>Opis: Badanie, jak zmiana lepkości cieczy (poprzez modyfikację składu, temperatury lub dodatków) wpływa na:</w:t>
            </w:r>
          </w:p>
          <w:p w14:paraId="764D366E" w14:textId="1A8D0792" w:rsidR="00680161" w:rsidRPr="006907DB" w:rsidRDefault="00680161" w:rsidP="00680161">
            <w:pPr>
              <w:rPr>
                <w:rFonts w:cstheme="minorHAnsi"/>
                <w:sz w:val="20"/>
                <w:szCs w:val="20"/>
                <w:lang w:val="pl-PL"/>
              </w:rPr>
            </w:pPr>
            <w:r w:rsidRPr="006907DB">
              <w:rPr>
                <w:rFonts w:cstheme="minorHAnsi"/>
                <w:sz w:val="20"/>
                <w:szCs w:val="20"/>
                <w:lang w:val="pl-PL"/>
              </w:rPr>
              <w:t>jednorodność rozprowadzenia materiału na podłożu,</w:t>
            </w:r>
            <w:r>
              <w:rPr>
                <w:rFonts w:cstheme="minorHAnsi"/>
                <w:sz w:val="20"/>
                <w:szCs w:val="20"/>
                <w:lang w:val="pl-PL"/>
              </w:rPr>
              <w:t xml:space="preserve"> </w:t>
            </w:r>
            <w:r w:rsidRPr="006907DB">
              <w:rPr>
                <w:rFonts w:cstheme="minorHAnsi"/>
                <w:sz w:val="20"/>
                <w:szCs w:val="20"/>
                <w:lang w:val="pl-PL"/>
              </w:rPr>
              <w:t>grubość i gładkość folii,</w:t>
            </w:r>
            <w:r>
              <w:rPr>
                <w:rFonts w:cstheme="minorHAnsi"/>
                <w:sz w:val="20"/>
                <w:szCs w:val="20"/>
                <w:lang w:val="pl-PL"/>
              </w:rPr>
              <w:t xml:space="preserve"> </w:t>
            </w:r>
            <w:r w:rsidRPr="006907DB">
              <w:rPr>
                <w:rFonts w:cstheme="minorHAnsi"/>
                <w:sz w:val="20"/>
                <w:szCs w:val="20"/>
                <w:lang w:val="pl-PL"/>
              </w:rPr>
              <w:t>występowanie defektów (np. pęcherzyki, smugi),</w:t>
            </w:r>
            <w:r>
              <w:rPr>
                <w:rFonts w:cstheme="minorHAnsi"/>
                <w:sz w:val="20"/>
                <w:szCs w:val="20"/>
                <w:lang w:val="pl-PL"/>
              </w:rPr>
              <w:t xml:space="preserve"> </w:t>
            </w:r>
            <w:r w:rsidRPr="006907DB">
              <w:rPr>
                <w:rFonts w:cstheme="minorHAnsi"/>
                <w:sz w:val="20"/>
                <w:szCs w:val="20"/>
                <w:lang w:val="pl-PL"/>
              </w:rPr>
              <w:t>końcowe właściwości mechaniczne folii.</w:t>
            </w:r>
          </w:p>
          <w:p w14:paraId="428F60A5" w14:textId="0B2E07FF" w:rsidR="00680161" w:rsidRPr="005D6BF1" w:rsidRDefault="00680161" w:rsidP="00680161">
            <w:pPr>
              <w:rPr>
                <w:rFonts w:cstheme="minorHAnsi"/>
                <w:iCs/>
                <w:color w:val="000000" w:themeColor="text1"/>
                <w:sz w:val="20"/>
                <w:szCs w:val="20"/>
              </w:rPr>
            </w:pPr>
            <w:r w:rsidRPr="006907DB">
              <w:rPr>
                <w:rFonts w:cstheme="minorHAnsi"/>
                <w:sz w:val="20"/>
                <w:szCs w:val="20"/>
                <w:lang w:val="pl-PL"/>
              </w:rPr>
              <w:t>Cel: Zrozumienie zależności między reologią cieczy a jakością folii oraz opracowanie zaleceń technologicznych dla procesu wylewania.</w:t>
            </w:r>
          </w:p>
        </w:tc>
        <w:tc>
          <w:tcPr>
            <w:tcW w:w="4394" w:type="dxa"/>
          </w:tcPr>
          <w:p w14:paraId="7FF57E66" w14:textId="77777777" w:rsidR="00680161" w:rsidRPr="00BB175B" w:rsidRDefault="00680161" w:rsidP="00680161">
            <w:pPr>
              <w:rPr>
                <w:rFonts w:cstheme="minorHAnsi"/>
                <w:sz w:val="20"/>
                <w:szCs w:val="20"/>
                <w:lang w:val="pl-PL"/>
              </w:rPr>
            </w:pPr>
            <w:r w:rsidRPr="00BB175B">
              <w:rPr>
                <w:rFonts w:cstheme="minorHAnsi"/>
                <w:sz w:val="20"/>
                <w:szCs w:val="20"/>
                <w:lang w:val="pl-PL"/>
              </w:rPr>
              <w:t xml:space="preserve">1. Analiza literaturową problemu; </w:t>
            </w:r>
          </w:p>
          <w:p w14:paraId="07FF1B2D" w14:textId="77777777" w:rsidR="00680161" w:rsidRPr="00BB175B" w:rsidRDefault="00680161" w:rsidP="00680161">
            <w:pPr>
              <w:rPr>
                <w:rFonts w:cstheme="minorHAnsi"/>
                <w:sz w:val="20"/>
                <w:szCs w:val="20"/>
                <w:lang w:val="pl-PL"/>
              </w:rPr>
            </w:pPr>
            <w:r w:rsidRPr="00BB175B">
              <w:rPr>
                <w:rFonts w:cstheme="minorHAnsi"/>
                <w:sz w:val="20"/>
                <w:szCs w:val="20"/>
                <w:lang w:val="pl-PL"/>
              </w:rPr>
              <w:t xml:space="preserve">2. Otrzymanie kompozytów – folii skrobiowych; </w:t>
            </w:r>
          </w:p>
          <w:p w14:paraId="60C2343C" w14:textId="48969FA2" w:rsidR="00680161" w:rsidRPr="00BB175B" w:rsidRDefault="00680161" w:rsidP="00680161">
            <w:pPr>
              <w:rPr>
                <w:rFonts w:cstheme="minorHAnsi"/>
                <w:sz w:val="20"/>
                <w:szCs w:val="20"/>
                <w:lang w:val="pl-PL"/>
              </w:rPr>
            </w:pPr>
            <w:r w:rsidRPr="00BB175B">
              <w:rPr>
                <w:rFonts w:cstheme="minorHAnsi"/>
                <w:sz w:val="20"/>
                <w:szCs w:val="20"/>
                <w:lang w:val="pl-PL"/>
              </w:rPr>
              <w:t xml:space="preserve">3. </w:t>
            </w:r>
            <w:r w:rsidRPr="006907DB">
              <w:rPr>
                <w:rFonts w:cstheme="minorHAnsi"/>
                <w:sz w:val="20"/>
                <w:szCs w:val="20"/>
                <w:lang w:val="pl-PL"/>
              </w:rPr>
              <w:t>Określenie wpływu lepkości cieczy roboczej</w:t>
            </w:r>
            <w:r>
              <w:rPr>
                <w:rFonts w:cstheme="minorHAnsi"/>
                <w:sz w:val="20"/>
                <w:szCs w:val="20"/>
                <w:lang w:val="pl-PL"/>
              </w:rPr>
              <w:t xml:space="preserve"> na końcowe właściwości foli</w:t>
            </w:r>
            <w:r w:rsidRPr="00BB175B">
              <w:rPr>
                <w:rFonts w:cstheme="minorHAnsi"/>
                <w:sz w:val="20"/>
                <w:szCs w:val="20"/>
                <w:lang w:val="pl-PL"/>
              </w:rPr>
              <w:t xml:space="preserve">; </w:t>
            </w:r>
          </w:p>
          <w:p w14:paraId="155AC60E" w14:textId="4D4DC5EB" w:rsidR="00680161" w:rsidRPr="00BB175B" w:rsidRDefault="00680161" w:rsidP="00680161">
            <w:pPr>
              <w:rPr>
                <w:rFonts w:cstheme="minorHAnsi"/>
                <w:sz w:val="20"/>
                <w:szCs w:val="20"/>
                <w:lang w:val="pl-PL"/>
              </w:rPr>
            </w:pPr>
            <w:r w:rsidRPr="00BB175B">
              <w:rPr>
                <w:rFonts w:cstheme="minorHAnsi"/>
                <w:sz w:val="20"/>
                <w:szCs w:val="20"/>
                <w:lang w:val="pl-PL"/>
              </w:rPr>
              <w:t xml:space="preserve">4. Badanie właściwości </w:t>
            </w:r>
            <w:r>
              <w:rPr>
                <w:rFonts w:cstheme="minorHAnsi"/>
                <w:sz w:val="20"/>
                <w:szCs w:val="20"/>
                <w:lang w:val="pl-PL"/>
              </w:rPr>
              <w:t>optycznych i mechanicznych</w:t>
            </w:r>
            <w:r w:rsidRPr="00BB175B">
              <w:rPr>
                <w:rFonts w:cstheme="minorHAnsi"/>
                <w:sz w:val="20"/>
                <w:szCs w:val="20"/>
                <w:lang w:val="pl-PL"/>
              </w:rPr>
              <w:t>;</w:t>
            </w:r>
          </w:p>
          <w:p w14:paraId="117B634D" w14:textId="566CBBE9" w:rsidR="00680161" w:rsidRPr="005D6BF1" w:rsidRDefault="00680161" w:rsidP="00680161">
            <w:pPr>
              <w:rPr>
                <w:rFonts w:cstheme="minorHAnsi"/>
                <w:sz w:val="20"/>
                <w:szCs w:val="20"/>
                <w:lang w:val="pl-PL"/>
              </w:rPr>
            </w:pPr>
            <w:r w:rsidRPr="00BB175B">
              <w:rPr>
                <w:rFonts w:cstheme="minorHAnsi"/>
                <w:sz w:val="20"/>
                <w:szCs w:val="20"/>
                <w:lang w:val="pl-PL"/>
              </w:rPr>
              <w:t>5. Analiza wyników i podsumowanie.</w:t>
            </w:r>
          </w:p>
        </w:tc>
        <w:tc>
          <w:tcPr>
            <w:tcW w:w="1701" w:type="dxa"/>
          </w:tcPr>
          <w:p w14:paraId="459D2DC8" w14:textId="77777777" w:rsidR="00680161" w:rsidRPr="005D6BF1" w:rsidRDefault="00680161" w:rsidP="00680161">
            <w:pPr>
              <w:rPr>
                <w:rFonts w:cstheme="minorHAnsi"/>
                <w:sz w:val="20"/>
                <w:szCs w:val="20"/>
              </w:rPr>
            </w:pPr>
          </w:p>
        </w:tc>
      </w:tr>
      <w:tr w:rsidR="00680161" w:rsidRPr="00055114" w14:paraId="6DDD88D1" w14:textId="77777777" w:rsidTr="00431626">
        <w:tc>
          <w:tcPr>
            <w:tcW w:w="710" w:type="dxa"/>
          </w:tcPr>
          <w:p w14:paraId="517CAF28" w14:textId="77777777" w:rsidR="00680161" w:rsidRPr="005D6BF1" w:rsidRDefault="00680161" w:rsidP="00680161">
            <w:pPr>
              <w:pStyle w:val="Akapitzlist"/>
              <w:numPr>
                <w:ilvl w:val="0"/>
                <w:numId w:val="7"/>
              </w:numPr>
              <w:tabs>
                <w:tab w:val="right" w:pos="322"/>
              </w:tabs>
              <w:ind w:left="0" w:firstLine="0"/>
              <w:jc w:val="right"/>
              <w:rPr>
                <w:rFonts w:cstheme="minorHAnsi"/>
                <w:sz w:val="20"/>
                <w:szCs w:val="20"/>
              </w:rPr>
            </w:pPr>
          </w:p>
        </w:tc>
        <w:tc>
          <w:tcPr>
            <w:tcW w:w="2126" w:type="dxa"/>
          </w:tcPr>
          <w:p w14:paraId="3758677A" w14:textId="02DA18B9" w:rsidR="00680161" w:rsidRPr="005D6BF1" w:rsidRDefault="00680161" w:rsidP="00680161">
            <w:pPr>
              <w:rPr>
                <w:rFonts w:cstheme="minorHAnsi"/>
                <w:sz w:val="20"/>
                <w:szCs w:val="20"/>
                <w:lang w:val="pl-PL"/>
              </w:rPr>
            </w:pPr>
            <w:r w:rsidRPr="00BB175B">
              <w:rPr>
                <w:rFonts w:cstheme="minorHAnsi"/>
                <w:sz w:val="20"/>
                <w:szCs w:val="20"/>
                <w:lang w:val="pl-PL"/>
              </w:rPr>
              <w:t>mgr inż.</w:t>
            </w:r>
            <w:r>
              <w:rPr>
                <w:rFonts w:cstheme="minorHAnsi"/>
                <w:sz w:val="20"/>
                <w:szCs w:val="20"/>
                <w:lang w:val="pl-PL"/>
              </w:rPr>
              <w:t xml:space="preserve"> </w:t>
            </w:r>
            <w:r w:rsidRPr="00BB175B">
              <w:rPr>
                <w:rFonts w:cstheme="minorHAnsi"/>
                <w:sz w:val="20"/>
                <w:szCs w:val="20"/>
                <w:lang w:val="pl-PL"/>
              </w:rPr>
              <w:t>Arkadiusz</w:t>
            </w:r>
            <w:r>
              <w:rPr>
                <w:rFonts w:cstheme="minorHAnsi"/>
                <w:sz w:val="20"/>
                <w:szCs w:val="20"/>
                <w:lang w:val="pl-PL"/>
              </w:rPr>
              <w:t xml:space="preserve"> </w:t>
            </w:r>
            <w:r w:rsidRPr="00BB175B">
              <w:rPr>
                <w:rFonts w:cstheme="minorHAnsi"/>
                <w:sz w:val="20"/>
                <w:szCs w:val="20"/>
                <w:lang w:val="pl-PL"/>
              </w:rPr>
              <w:t>Jeznach</w:t>
            </w:r>
          </w:p>
        </w:tc>
        <w:tc>
          <w:tcPr>
            <w:tcW w:w="2835" w:type="dxa"/>
          </w:tcPr>
          <w:p w14:paraId="558673E8" w14:textId="2471B5A9" w:rsidR="00680161" w:rsidRPr="005D6BF1" w:rsidRDefault="00680161" w:rsidP="00680161">
            <w:pPr>
              <w:rPr>
                <w:rFonts w:cstheme="minorHAnsi"/>
                <w:sz w:val="20"/>
                <w:szCs w:val="20"/>
              </w:rPr>
            </w:pPr>
            <w:r w:rsidRPr="006907DB">
              <w:rPr>
                <w:rFonts w:cstheme="minorHAnsi"/>
                <w:sz w:val="20"/>
                <w:szCs w:val="20"/>
              </w:rPr>
              <w:t>Charakterystyka zgrzewów folii biodegradowalnych w kontekście zastosowań opakowaniowych</w:t>
            </w:r>
          </w:p>
        </w:tc>
        <w:tc>
          <w:tcPr>
            <w:tcW w:w="3827" w:type="dxa"/>
          </w:tcPr>
          <w:p w14:paraId="22197B27" w14:textId="300E8A17" w:rsidR="00680161" w:rsidRPr="005D6BF1" w:rsidRDefault="00680161" w:rsidP="00680161">
            <w:pPr>
              <w:rPr>
                <w:rFonts w:cstheme="minorHAnsi"/>
                <w:iCs/>
                <w:color w:val="000000" w:themeColor="text1"/>
                <w:sz w:val="20"/>
                <w:szCs w:val="20"/>
              </w:rPr>
            </w:pPr>
            <w:r w:rsidRPr="003001DC">
              <w:rPr>
                <w:rFonts w:cstheme="minorHAnsi"/>
                <w:sz w:val="20"/>
                <w:szCs w:val="20"/>
              </w:rPr>
              <w:t>Praca analizuje wpływ parametrów procesu zgrzewania (temperatura, czas, siła docisku) oraz składu folii skrobiowych na jakość i</w:t>
            </w:r>
            <w:r w:rsidR="00C875B5">
              <w:rPr>
                <w:rFonts w:cstheme="minorHAnsi"/>
                <w:sz w:val="20"/>
                <w:szCs w:val="20"/>
                <w:lang w:val="pl-PL"/>
              </w:rPr>
              <w:t> </w:t>
            </w:r>
            <w:r w:rsidRPr="003001DC">
              <w:rPr>
                <w:rFonts w:cstheme="minorHAnsi"/>
                <w:sz w:val="20"/>
                <w:szCs w:val="20"/>
              </w:rPr>
              <w:t>wytrzymałość uzyskanych połączeń. Celem jest określenie optymalnych warunków technologicznych dla trwałego łączenia folii biodegradowalnych.</w:t>
            </w:r>
          </w:p>
        </w:tc>
        <w:tc>
          <w:tcPr>
            <w:tcW w:w="4394" w:type="dxa"/>
          </w:tcPr>
          <w:p w14:paraId="381B0410" w14:textId="77777777" w:rsidR="00680161" w:rsidRPr="00931946" w:rsidRDefault="00680161" w:rsidP="00680161">
            <w:pPr>
              <w:rPr>
                <w:rFonts w:cstheme="minorHAnsi"/>
                <w:sz w:val="20"/>
                <w:szCs w:val="20"/>
              </w:rPr>
            </w:pPr>
            <w:r w:rsidRPr="00931946">
              <w:rPr>
                <w:rFonts w:cstheme="minorHAnsi"/>
                <w:sz w:val="20"/>
                <w:szCs w:val="20"/>
              </w:rPr>
              <w:t>1. Analiz</w:t>
            </w:r>
            <w:r w:rsidRPr="00931946">
              <w:rPr>
                <w:rFonts w:cstheme="minorHAnsi"/>
                <w:sz w:val="20"/>
                <w:szCs w:val="20"/>
                <w:lang w:val="pl-PL"/>
              </w:rPr>
              <w:t>a</w:t>
            </w:r>
            <w:r w:rsidRPr="00931946">
              <w:rPr>
                <w:rFonts w:cstheme="minorHAnsi"/>
                <w:sz w:val="20"/>
                <w:szCs w:val="20"/>
              </w:rPr>
              <w:t xml:space="preserve"> literaturową problemu; </w:t>
            </w:r>
          </w:p>
          <w:p w14:paraId="7F77B2E6" w14:textId="0626544B" w:rsidR="00680161" w:rsidRPr="00931946" w:rsidRDefault="00680161" w:rsidP="00680161">
            <w:pPr>
              <w:rPr>
                <w:rFonts w:cstheme="minorHAnsi"/>
                <w:sz w:val="20"/>
                <w:szCs w:val="20"/>
              </w:rPr>
            </w:pPr>
            <w:r w:rsidRPr="00931946">
              <w:rPr>
                <w:rFonts w:cstheme="minorHAnsi"/>
                <w:sz w:val="20"/>
                <w:szCs w:val="20"/>
              </w:rPr>
              <w:t>2. Otrzymanie kompozytów – folii skrobiowych</w:t>
            </w:r>
            <w:r>
              <w:rPr>
                <w:rFonts w:cstheme="minorHAnsi"/>
                <w:sz w:val="20"/>
                <w:szCs w:val="20"/>
                <w:lang w:val="pl-PL"/>
              </w:rPr>
              <w:t xml:space="preserve"> zgrzanych ze sob</w:t>
            </w:r>
            <w:r w:rsidR="00C875B5">
              <w:rPr>
                <w:rFonts w:cstheme="minorHAnsi"/>
                <w:sz w:val="20"/>
                <w:szCs w:val="20"/>
                <w:lang w:val="pl-PL"/>
              </w:rPr>
              <w:t>ą</w:t>
            </w:r>
            <w:r w:rsidRPr="00931946">
              <w:rPr>
                <w:rFonts w:cstheme="minorHAnsi"/>
                <w:sz w:val="20"/>
                <w:szCs w:val="20"/>
                <w:lang w:val="pl-PL"/>
              </w:rPr>
              <w:t>;</w:t>
            </w:r>
            <w:r w:rsidRPr="00931946">
              <w:rPr>
                <w:rFonts w:cstheme="minorHAnsi"/>
                <w:sz w:val="20"/>
                <w:szCs w:val="20"/>
              </w:rPr>
              <w:t xml:space="preserve"> </w:t>
            </w:r>
          </w:p>
          <w:p w14:paraId="2E1720A2" w14:textId="77777777" w:rsidR="00680161" w:rsidRPr="00931946" w:rsidRDefault="00680161" w:rsidP="00680161">
            <w:pPr>
              <w:rPr>
                <w:rFonts w:cstheme="minorHAnsi"/>
                <w:sz w:val="20"/>
                <w:szCs w:val="20"/>
              </w:rPr>
            </w:pPr>
            <w:r w:rsidRPr="00931946">
              <w:rPr>
                <w:rFonts w:cstheme="minorHAnsi"/>
                <w:sz w:val="20"/>
                <w:szCs w:val="20"/>
              </w:rPr>
              <w:t xml:space="preserve">3. Badanie właściwości mechanicznych otrzymanych kompozytów; </w:t>
            </w:r>
          </w:p>
          <w:p w14:paraId="484BC317" w14:textId="77777777" w:rsidR="00680161" w:rsidRPr="00931946" w:rsidRDefault="00680161" w:rsidP="00680161">
            <w:pPr>
              <w:rPr>
                <w:rFonts w:cstheme="minorHAnsi"/>
                <w:sz w:val="20"/>
                <w:szCs w:val="20"/>
              </w:rPr>
            </w:pPr>
            <w:r w:rsidRPr="00931946">
              <w:rPr>
                <w:rFonts w:cstheme="minorHAnsi"/>
                <w:sz w:val="20"/>
                <w:szCs w:val="20"/>
              </w:rPr>
              <w:t>4. Badanie właściwości barierowych otrzymanych</w:t>
            </w:r>
            <w:r>
              <w:rPr>
                <w:rFonts w:cstheme="minorHAnsi"/>
                <w:sz w:val="20"/>
                <w:szCs w:val="20"/>
                <w:lang w:val="pl-PL"/>
              </w:rPr>
              <w:t xml:space="preserve"> </w:t>
            </w:r>
            <w:proofErr w:type="spellStart"/>
            <w:r>
              <w:rPr>
                <w:rFonts w:cstheme="minorHAnsi"/>
                <w:sz w:val="20"/>
                <w:szCs w:val="20"/>
                <w:lang w:val="pl-PL"/>
              </w:rPr>
              <w:t>zgrzewów</w:t>
            </w:r>
            <w:proofErr w:type="spellEnd"/>
            <w:r w:rsidRPr="00931946">
              <w:rPr>
                <w:rFonts w:cstheme="minorHAnsi"/>
                <w:sz w:val="20"/>
                <w:szCs w:val="20"/>
              </w:rPr>
              <w:t>;</w:t>
            </w:r>
          </w:p>
          <w:p w14:paraId="469641E9" w14:textId="1D8813D6" w:rsidR="00680161" w:rsidRPr="005D6BF1" w:rsidRDefault="00680161" w:rsidP="00680161">
            <w:pPr>
              <w:rPr>
                <w:rFonts w:cstheme="minorHAnsi"/>
                <w:sz w:val="20"/>
                <w:szCs w:val="20"/>
                <w:lang w:val="pl-PL"/>
              </w:rPr>
            </w:pPr>
            <w:r w:rsidRPr="00931946">
              <w:rPr>
                <w:rFonts w:cstheme="minorHAnsi"/>
                <w:sz w:val="20"/>
                <w:szCs w:val="20"/>
              </w:rPr>
              <w:t>5. Analiza wyników i podsumowanie</w:t>
            </w:r>
            <w:r w:rsidRPr="00931946">
              <w:rPr>
                <w:rFonts w:cstheme="minorHAnsi"/>
                <w:sz w:val="20"/>
                <w:szCs w:val="20"/>
                <w:lang w:val="pl-PL"/>
              </w:rPr>
              <w:t>.</w:t>
            </w:r>
          </w:p>
        </w:tc>
        <w:tc>
          <w:tcPr>
            <w:tcW w:w="1701" w:type="dxa"/>
          </w:tcPr>
          <w:p w14:paraId="0D6B7112" w14:textId="77777777" w:rsidR="00680161" w:rsidRPr="005D6BF1" w:rsidRDefault="00680161" w:rsidP="00680161">
            <w:pPr>
              <w:rPr>
                <w:rFonts w:cstheme="minorHAnsi"/>
                <w:sz w:val="20"/>
                <w:szCs w:val="20"/>
              </w:rPr>
            </w:pPr>
          </w:p>
        </w:tc>
      </w:tr>
      <w:tr w:rsidR="00680161" w:rsidRPr="00055114" w14:paraId="3F0F6FD0" w14:textId="77777777" w:rsidTr="00431626">
        <w:tc>
          <w:tcPr>
            <w:tcW w:w="710" w:type="dxa"/>
          </w:tcPr>
          <w:p w14:paraId="7FBACEE8" w14:textId="77777777" w:rsidR="00680161" w:rsidRPr="005D6BF1" w:rsidRDefault="00680161" w:rsidP="00680161">
            <w:pPr>
              <w:pStyle w:val="Akapitzlist"/>
              <w:numPr>
                <w:ilvl w:val="0"/>
                <w:numId w:val="7"/>
              </w:numPr>
              <w:tabs>
                <w:tab w:val="right" w:pos="322"/>
              </w:tabs>
              <w:ind w:left="0" w:firstLine="0"/>
              <w:jc w:val="right"/>
              <w:rPr>
                <w:rFonts w:cstheme="minorHAnsi"/>
                <w:sz w:val="20"/>
                <w:szCs w:val="20"/>
              </w:rPr>
            </w:pPr>
          </w:p>
        </w:tc>
        <w:tc>
          <w:tcPr>
            <w:tcW w:w="2126" w:type="dxa"/>
          </w:tcPr>
          <w:p w14:paraId="3CA08B80" w14:textId="03F319BF" w:rsidR="00680161" w:rsidRPr="005D6BF1" w:rsidRDefault="00680161" w:rsidP="00680161">
            <w:pPr>
              <w:rPr>
                <w:rFonts w:cstheme="minorHAnsi"/>
                <w:sz w:val="20"/>
                <w:szCs w:val="20"/>
                <w:lang w:val="pl-PL"/>
              </w:rPr>
            </w:pPr>
            <w:r w:rsidRPr="00BB175B">
              <w:rPr>
                <w:rFonts w:cstheme="minorHAnsi"/>
                <w:sz w:val="20"/>
                <w:szCs w:val="20"/>
                <w:lang w:val="pl-PL"/>
              </w:rPr>
              <w:t>mgr inż.</w:t>
            </w:r>
            <w:r>
              <w:rPr>
                <w:rFonts w:cstheme="minorHAnsi"/>
                <w:sz w:val="20"/>
                <w:szCs w:val="20"/>
                <w:lang w:val="pl-PL"/>
              </w:rPr>
              <w:t xml:space="preserve"> </w:t>
            </w:r>
            <w:r w:rsidRPr="00BB175B">
              <w:rPr>
                <w:rFonts w:cstheme="minorHAnsi"/>
                <w:sz w:val="20"/>
                <w:szCs w:val="20"/>
                <w:lang w:val="pl-PL"/>
              </w:rPr>
              <w:t>Arkadiusz</w:t>
            </w:r>
            <w:r>
              <w:rPr>
                <w:rFonts w:cstheme="minorHAnsi"/>
                <w:sz w:val="20"/>
                <w:szCs w:val="20"/>
                <w:lang w:val="pl-PL"/>
              </w:rPr>
              <w:t xml:space="preserve"> </w:t>
            </w:r>
            <w:r w:rsidRPr="00BB175B">
              <w:rPr>
                <w:rFonts w:cstheme="minorHAnsi"/>
                <w:sz w:val="20"/>
                <w:szCs w:val="20"/>
                <w:lang w:val="pl-PL"/>
              </w:rPr>
              <w:t>Jeznach</w:t>
            </w:r>
          </w:p>
        </w:tc>
        <w:tc>
          <w:tcPr>
            <w:tcW w:w="2835" w:type="dxa"/>
          </w:tcPr>
          <w:p w14:paraId="761472A8" w14:textId="086DC15A" w:rsidR="00680161" w:rsidRPr="005D6BF1" w:rsidRDefault="00680161" w:rsidP="00680161">
            <w:pPr>
              <w:rPr>
                <w:rFonts w:cstheme="minorHAnsi"/>
                <w:sz w:val="20"/>
                <w:szCs w:val="20"/>
              </w:rPr>
            </w:pPr>
            <w:r w:rsidRPr="003001DC">
              <w:rPr>
                <w:rFonts w:cstheme="minorHAnsi"/>
                <w:sz w:val="20"/>
                <w:szCs w:val="20"/>
              </w:rPr>
              <w:t>Wpływ dodatku celulozy na parametry folii skrobiowo-glicerynowych</w:t>
            </w:r>
          </w:p>
        </w:tc>
        <w:tc>
          <w:tcPr>
            <w:tcW w:w="3827" w:type="dxa"/>
          </w:tcPr>
          <w:p w14:paraId="097F89FA" w14:textId="483849F9" w:rsidR="00680161" w:rsidRPr="005D6BF1" w:rsidRDefault="00680161" w:rsidP="00680161">
            <w:pPr>
              <w:rPr>
                <w:rFonts w:cstheme="minorHAnsi"/>
                <w:iCs/>
                <w:color w:val="000000" w:themeColor="text1"/>
                <w:sz w:val="20"/>
                <w:szCs w:val="20"/>
              </w:rPr>
            </w:pPr>
            <w:r w:rsidRPr="003001DC">
              <w:rPr>
                <w:rFonts w:cstheme="minorHAnsi"/>
                <w:sz w:val="20"/>
                <w:szCs w:val="20"/>
              </w:rPr>
              <w:t>Praca bada wpływ dodatku celulozy na właściwości fizyczne i mechaniczne folii biodegradowalnych wykonanych ze skrobi i</w:t>
            </w:r>
            <w:r w:rsidR="00C875B5">
              <w:rPr>
                <w:rFonts w:cstheme="minorHAnsi"/>
                <w:sz w:val="20"/>
                <w:szCs w:val="20"/>
                <w:lang w:val="pl-PL"/>
              </w:rPr>
              <w:t> </w:t>
            </w:r>
            <w:r w:rsidRPr="003001DC">
              <w:rPr>
                <w:rFonts w:cstheme="minorHAnsi"/>
                <w:sz w:val="20"/>
                <w:szCs w:val="20"/>
              </w:rPr>
              <w:t>gliceryny. Celem jest określenie, w jaki sposób celuloza modyfikuje strukturę, wytrzymałość oraz potencjalne zastosowania tych materiałów.</w:t>
            </w:r>
          </w:p>
        </w:tc>
        <w:tc>
          <w:tcPr>
            <w:tcW w:w="4394" w:type="dxa"/>
          </w:tcPr>
          <w:p w14:paraId="7B6EC202" w14:textId="77777777" w:rsidR="00680161" w:rsidRPr="00931946" w:rsidRDefault="00680161" w:rsidP="00680161">
            <w:pPr>
              <w:rPr>
                <w:rFonts w:cstheme="minorHAnsi"/>
                <w:sz w:val="20"/>
                <w:szCs w:val="20"/>
              </w:rPr>
            </w:pPr>
            <w:r w:rsidRPr="00931946">
              <w:rPr>
                <w:rFonts w:cstheme="minorHAnsi"/>
                <w:sz w:val="20"/>
                <w:szCs w:val="20"/>
              </w:rPr>
              <w:t>1. Analiz</w:t>
            </w:r>
            <w:r w:rsidRPr="00931946">
              <w:rPr>
                <w:rFonts w:cstheme="minorHAnsi"/>
                <w:sz w:val="20"/>
                <w:szCs w:val="20"/>
                <w:lang w:val="pl-PL"/>
              </w:rPr>
              <w:t>a</w:t>
            </w:r>
            <w:r w:rsidRPr="00931946">
              <w:rPr>
                <w:rFonts w:cstheme="minorHAnsi"/>
                <w:sz w:val="20"/>
                <w:szCs w:val="20"/>
              </w:rPr>
              <w:t xml:space="preserve"> literaturow</w:t>
            </w:r>
            <w:r w:rsidRPr="00931946">
              <w:rPr>
                <w:rFonts w:cstheme="minorHAnsi"/>
                <w:sz w:val="20"/>
                <w:szCs w:val="20"/>
                <w:lang w:val="pl-PL"/>
              </w:rPr>
              <w:t>a</w:t>
            </w:r>
            <w:r w:rsidRPr="00931946">
              <w:rPr>
                <w:rFonts w:cstheme="minorHAnsi"/>
                <w:sz w:val="20"/>
                <w:szCs w:val="20"/>
              </w:rPr>
              <w:t xml:space="preserve"> problemu; </w:t>
            </w:r>
          </w:p>
          <w:p w14:paraId="6315B1F2" w14:textId="2A166C17" w:rsidR="00680161" w:rsidRPr="00931946" w:rsidRDefault="00680161" w:rsidP="00680161">
            <w:pPr>
              <w:rPr>
                <w:rFonts w:cstheme="minorHAnsi"/>
                <w:sz w:val="20"/>
                <w:szCs w:val="20"/>
              </w:rPr>
            </w:pPr>
            <w:r w:rsidRPr="00931946">
              <w:rPr>
                <w:rFonts w:cstheme="minorHAnsi"/>
                <w:sz w:val="20"/>
                <w:szCs w:val="20"/>
              </w:rPr>
              <w:t>2. Otrzymanie kompozytów – folii skrobiowych z</w:t>
            </w:r>
            <w:r w:rsidR="00C875B5">
              <w:rPr>
                <w:rFonts w:cstheme="minorHAnsi"/>
                <w:sz w:val="20"/>
                <w:szCs w:val="20"/>
                <w:lang w:val="pl-PL"/>
              </w:rPr>
              <w:t> </w:t>
            </w:r>
            <w:r w:rsidRPr="00931946">
              <w:rPr>
                <w:rFonts w:cstheme="minorHAnsi"/>
                <w:sz w:val="20"/>
                <w:szCs w:val="20"/>
              </w:rPr>
              <w:t xml:space="preserve">dodatkiem </w:t>
            </w:r>
            <w:r>
              <w:rPr>
                <w:rFonts w:cstheme="minorHAnsi"/>
                <w:sz w:val="20"/>
                <w:szCs w:val="20"/>
                <w:lang w:val="pl-PL"/>
              </w:rPr>
              <w:t>celulozy</w:t>
            </w:r>
            <w:r w:rsidRPr="00931946">
              <w:rPr>
                <w:rFonts w:cstheme="minorHAnsi"/>
                <w:sz w:val="20"/>
                <w:szCs w:val="20"/>
                <w:lang w:val="pl-PL"/>
              </w:rPr>
              <w:t>;</w:t>
            </w:r>
            <w:r w:rsidRPr="00931946">
              <w:rPr>
                <w:rFonts w:cstheme="minorHAnsi"/>
                <w:sz w:val="20"/>
                <w:szCs w:val="20"/>
              </w:rPr>
              <w:t xml:space="preserve"> </w:t>
            </w:r>
          </w:p>
          <w:p w14:paraId="52588E6B" w14:textId="77777777" w:rsidR="00680161" w:rsidRPr="00931946" w:rsidRDefault="00680161" w:rsidP="00680161">
            <w:pPr>
              <w:rPr>
                <w:rFonts w:cstheme="minorHAnsi"/>
                <w:sz w:val="20"/>
                <w:szCs w:val="20"/>
              </w:rPr>
            </w:pPr>
            <w:r w:rsidRPr="00931946">
              <w:rPr>
                <w:rFonts w:cstheme="minorHAnsi"/>
                <w:sz w:val="20"/>
                <w:szCs w:val="20"/>
              </w:rPr>
              <w:t xml:space="preserve">3. Badanie właściwości mechanicznych otrzymanych kompozytów; </w:t>
            </w:r>
          </w:p>
          <w:p w14:paraId="2A5C823A" w14:textId="77777777" w:rsidR="00680161" w:rsidRPr="00931946" w:rsidRDefault="00680161" w:rsidP="00680161">
            <w:pPr>
              <w:rPr>
                <w:rFonts w:cstheme="minorHAnsi"/>
                <w:sz w:val="20"/>
                <w:szCs w:val="20"/>
              </w:rPr>
            </w:pPr>
            <w:r w:rsidRPr="00931946">
              <w:rPr>
                <w:rFonts w:cstheme="minorHAnsi"/>
                <w:sz w:val="20"/>
                <w:szCs w:val="20"/>
              </w:rPr>
              <w:t xml:space="preserve">4. Badanie właściwości </w:t>
            </w:r>
            <w:r>
              <w:rPr>
                <w:rFonts w:cstheme="minorHAnsi"/>
                <w:sz w:val="20"/>
                <w:szCs w:val="20"/>
                <w:lang w:val="pl-PL"/>
              </w:rPr>
              <w:t>optycznych otrzymanych kompozytów</w:t>
            </w:r>
            <w:r w:rsidRPr="00931946">
              <w:rPr>
                <w:rFonts w:cstheme="minorHAnsi"/>
                <w:sz w:val="20"/>
                <w:szCs w:val="20"/>
              </w:rPr>
              <w:t>;</w:t>
            </w:r>
          </w:p>
          <w:p w14:paraId="7CDCE182" w14:textId="39FCBF5E" w:rsidR="00680161" w:rsidRPr="005D6BF1" w:rsidRDefault="00680161" w:rsidP="00680161">
            <w:pPr>
              <w:rPr>
                <w:rFonts w:cstheme="minorHAnsi"/>
                <w:sz w:val="20"/>
                <w:szCs w:val="20"/>
                <w:lang w:val="pl-PL"/>
              </w:rPr>
            </w:pPr>
            <w:r w:rsidRPr="00931946">
              <w:rPr>
                <w:rFonts w:cstheme="minorHAnsi"/>
                <w:sz w:val="20"/>
                <w:szCs w:val="20"/>
              </w:rPr>
              <w:t>5. Analiza wyników i podsumowanie</w:t>
            </w:r>
            <w:r w:rsidRPr="00931946">
              <w:rPr>
                <w:rFonts w:cstheme="minorHAnsi"/>
                <w:sz w:val="20"/>
                <w:szCs w:val="20"/>
                <w:lang w:val="pl-PL"/>
              </w:rPr>
              <w:t>.</w:t>
            </w:r>
          </w:p>
        </w:tc>
        <w:tc>
          <w:tcPr>
            <w:tcW w:w="1701" w:type="dxa"/>
          </w:tcPr>
          <w:p w14:paraId="40C42014" w14:textId="77777777" w:rsidR="00680161" w:rsidRPr="005D6BF1" w:rsidRDefault="00680161" w:rsidP="00680161">
            <w:pPr>
              <w:rPr>
                <w:rFonts w:cstheme="minorHAnsi"/>
                <w:sz w:val="20"/>
                <w:szCs w:val="20"/>
              </w:rPr>
            </w:pPr>
          </w:p>
        </w:tc>
      </w:tr>
      <w:tr w:rsidR="00A35CC2" w:rsidRPr="00055114" w14:paraId="325DCB9C" w14:textId="77777777" w:rsidTr="00431626">
        <w:tc>
          <w:tcPr>
            <w:tcW w:w="710" w:type="dxa"/>
          </w:tcPr>
          <w:p w14:paraId="22A7D59F" w14:textId="77777777" w:rsidR="00A35CC2" w:rsidRPr="005D6BF1" w:rsidRDefault="00A35CC2" w:rsidP="00A35CC2">
            <w:pPr>
              <w:pStyle w:val="Akapitzlist"/>
              <w:numPr>
                <w:ilvl w:val="0"/>
                <w:numId w:val="7"/>
              </w:numPr>
              <w:tabs>
                <w:tab w:val="right" w:pos="322"/>
              </w:tabs>
              <w:ind w:left="0" w:firstLine="0"/>
              <w:jc w:val="right"/>
              <w:rPr>
                <w:rFonts w:cstheme="minorHAnsi"/>
                <w:sz w:val="20"/>
                <w:szCs w:val="20"/>
              </w:rPr>
            </w:pPr>
          </w:p>
        </w:tc>
        <w:tc>
          <w:tcPr>
            <w:tcW w:w="2126" w:type="dxa"/>
          </w:tcPr>
          <w:p w14:paraId="1BBB0264" w14:textId="20F5B92D" w:rsidR="00A35CC2" w:rsidRPr="00BB175B" w:rsidRDefault="00A35CC2" w:rsidP="00A35CC2">
            <w:pPr>
              <w:rPr>
                <w:rFonts w:cstheme="minorHAnsi"/>
                <w:sz w:val="20"/>
                <w:szCs w:val="20"/>
                <w:lang w:val="pl-PL"/>
              </w:rPr>
            </w:pPr>
            <w:r>
              <w:rPr>
                <w:rFonts w:cstheme="minorHAnsi"/>
                <w:sz w:val="20"/>
                <w:szCs w:val="20"/>
                <w:lang w:val="pl-PL"/>
              </w:rPr>
              <w:t>mgr inż. Tomasz Murawski</w:t>
            </w:r>
          </w:p>
        </w:tc>
        <w:tc>
          <w:tcPr>
            <w:tcW w:w="2835" w:type="dxa"/>
          </w:tcPr>
          <w:p w14:paraId="705770B2" w14:textId="16ADA601" w:rsidR="00A35CC2" w:rsidRPr="003001DC" w:rsidRDefault="00A35CC2" w:rsidP="00A35CC2">
            <w:pPr>
              <w:rPr>
                <w:rFonts w:cstheme="minorHAnsi"/>
                <w:sz w:val="20"/>
                <w:szCs w:val="20"/>
              </w:rPr>
            </w:pPr>
            <w:r w:rsidRPr="00BF77DF">
              <w:rPr>
                <w:rFonts w:cstheme="minorHAnsi"/>
                <w:bCs/>
                <w:sz w:val="20"/>
                <w:szCs w:val="20"/>
              </w:rPr>
              <w:t>Teoretyczny potencjał materiałów skrobiowych do elektroprzędzenia</w:t>
            </w:r>
          </w:p>
        </w:tc>
        <w:tc>
          <w:tcPr>
            <w:tcW w:w="3827" w:type="dxa"/>
          </w:tcPr>
          <w:p w14:paraId="658B499C" w14:textId="0F03FE34" w:rsidR="00A35CC2" w:rsidRPr="003001DC" w:rsidRDefault="00A35CC2" w:rsidP="00A35CC2">
            <w:pPr>
              <w:rPr>
                <w:rFonts w:cstheme="minorHAnsi"/>
                <w:sz w:val="20"/>
                <w:szCs w:val="20"/>
              </w:rPr>
            </w:pPr>
            <w:r w:rsidRPr="00BF77DF">
              <w:rPr>
                <w:rFonts w:cstheme="minorHAnsi"/>
                <w:bCs/>
                <w:sz w:val="20"/>
                <w:szCs w:val="20"/>
              </w:rPr>
              <w:t>Praca ma na celu teoretyczne zbadanie i</w:t>
            </w:r>
            <w:r w:rsidR="00C10AE3">
              <w:rPr>
                <w:rFonts w:cstheme="minorHAnsi"/>
                <w:bCs/>
                <w:sz w:val="20"/>
                <w:szCs w:val="20"/>
                <w:lang w:val="pl-PL"/>
              </w:rPr>
              <w:t> </w:t>
            </w:r>
            <w:r w:rsidRPr="00BF77DF">
              <w:rPr>
                <w:rFonts w:cstheme="minorHAnsi"/>
                <w:bCs/>
                <w:sz w:val="20"/>
                <w:szCs w:val="20"/>
              </w:rPr>
              <w:t>praktyczne potwierdzenie przydatności materiałów skrobiowych do wytwarzania nanowłókien metodą elektroprzędzenia. Opis obejmuje analizę literatury, przygotowanie i przetestowanie próbnego materiału, a także ocenę uzyskanych wyników pod kątem możliwości zastosowania.</w:t>
            </w:r>
          </w:p>
        </w:tc>
        <w:tc>
          <w:tcPr>
            <w:tcW w:w="4394" w:type="dxa"/>
          </w:tcPr>
          <w:p w14:paraId="336ECF38" w14:textId="77777777" w:rsidR="00A35CC2" w:rsidRPr="00BF77DF" w:rsidRDefault="00A35CC2" w:rsidP="00A35CC2">
            <w:pPr>
              <w:pStyle w:val="Akapitzlist"/>
              <w:numPr>
                <w:ilvl w:val="0"/>
                <w:numId w:val="9"/>
              </w:numPr>
              <w:rPr>
                <w:rFonts w:cstheme="minorHAnsi"/>
                <w:bCs/>
                <w:sz w:val="20"/>
                <w:szCs w:val="20"/>
              </w:rPr>
            </w:pPr>
            <w:r w:rsidRPr="00BF77DF">
              <w:rPr>
                <w:rFonts w:cstheme="minorHAnsi"/>
                <w:bCs/>
                <w:sz w:val="20"/>
                <w:szCs w:val="20"/>
              </w:rPr>
              <w:t>Przegląd literatury</w:t>
            </w:r>
          </w:p>
          <w:p w14:paraId="10B8410A" w14:textId="77777777" w:rsidR="00A35CC2" w:rsidRPr="00A35CC2" w:rsidRDefault="00A35CC2" w:rsidP="00A35CC2">
            <w:pPr>
              <w:pStyle w:val="Akapitzlist"/>
              <w:numPr>
                <w:ilvl w:val="0"/>
                <w:numId w:val="9"/>
              </w:numPr>
              <w:rPr>
                <w:rFonts w:cstheme="minorHAnsi"/>
                <w:sz w:val="20"/>
                <w:szCs w:val="20"/>
              </w:rPr>
            </w:pPr>
            <w:r w:rsidRPr="00BF77DF">
              <w:rPr>
                <w:rFonts w:cstheme="minorHAnsi"/>
                <w:bCs/>
                <w:sz w:val="20"/>
                <w:szCs w:val="20"/>
              </w:rPr>
              <w:t>Wykonanie materiału do testu</w:t>
            </w:r>
          </w:p>
          <w:p w14:paraId="2B93C3B5" w14:textId="5535EC54" w:rsidR="00A35CC2" w:rsidRPr="00931946" w:rsidRDefault="00A35CC2" w:rsidP="00A35CC2">
            <w:pPr>
              <w:pStyle w:val="Akapitzlist"/>
              <w:numPr>
                <w:ilvl w:val="0"/>
                <w:numId w:val="9"/>
              </w:numPr>
              <w:rPr>
                <w:rFonts w:cstheme="minorHAnsi"/>
                <w:sz w:val="20"/>
                <w:szCs w:val="20"/>
              </w:rPr>
            </w:pPr>
            <w:r w:rsidRPr="00BF77DF">
              <w:rPr>
                <w:rFonts w:cstheme="minorHAnsi"/>
                <w:bCs/>
                <w:sz w:val="20"/>
                <w:szCs w:val="20"/>
              </w:rPr>
              <w:t xml:space="preserve"> Ocena uzyskanych wyników</w:t>
            </w:r>
          </w:p>
        </w:tc>
        <w:tc>
          <w:tcPr>
            <w:tcW w:w="1701" w:type="dxa"/>
          </w:tcPr>
          <w:p w14:paraId="5EC7CF05" w14:textId="77777777" w:rsidR="00A35CC2" w:rsidRPr="005D6BF1" w:rsidRDefault="00A35CC2" w:rsidP="00A35CC2">
            <w:pPr>
              <w:rPr>
                <w:rFonts w:cstheme="minorHAnsi"/>
                <w:sz w:val="20"/>
                <w:szCs w:val="20"/>
              </w:rPr>
            </w:pPr>
          </w:p>
        </w:tc>
      </w:tr>
      <w:tr w:rsidR="00A35CC2" w:rsidRPr="00055114" w14:paraId="01D34E28" w14:textId="77777777" w:rsidTr="00431626">
        <w:tc>
          <w:tcPr>
            <w:tcW w:w="710" w:type="dxa"/>
          </w:tcPr>
          <w:p w14:paraId="18326631" w14:textId="77777777" w:rsidR="00A35CC2" w:rsidRPr="005D6BF1" w:rsidRDefault="00A35CC2" w:rsidP="00A35CC2">
            <w:pPr>
              <w:pStyle w:val="Akapitzlist"/>
              <w:numPr>
                <w:ilvl w:val="0"/>
                <w:numId w:val="7"/>
              </w:numPr>
              <w:tabs>
                <w:tab w:val="right" w:pos="322"/>
              </w:tabs>
              <w:ind w:left="0" w:firstLine="0"/>
              <w:jc w:val="right"/>
              <w:rPr>
                <w:rFonts w:cstheme="minorHAnsi"/>
                <w:sz w:val="20"/>
                <w:szCs w:val="20"/>
              </w:rPr>
            </w:pPr>
          </w:p>
        </w:tc>
        <w:tc>
          <w:tcPr>
            <w:tcW w:w="2126" w:type="dxa"/>
          </w:tcPr>
          <w:p w14:paraId="60871CF2" w14:textId="285A1DBC" w:rsidR="00A35CC2" w:rsidRPr="00BB175B" w:rsidRDefault="00A35CC2" w:rsidP="00A35CC2">
            <w:pPr>
              <w:rPr>
                <w:rFonts w:cstheme="minorHAnsi"/>
                <w:sz w:val="20"/>
                <w:szCs w:val="20"/>
                <w:lang w:val="pl-PL"/>
              </w:rPr>
            </w:pPr>
            <w:r>
              <w:rPr>
                <w:rFonts w:cstheme="minorHAnsi"/>
                <w:sz w:val="20"/>
                <w:szCs w:val="20"/>
                <w:lang w:val="pl-PL"/>
              </w:rPr>
              <w:t>mgr inż. Tomasz Murawski</w:t>
            </w:r>
          </w:p>
        </w:tc>
        <w:tc>
          <w:tcPr>
            <w:tcW w:w="2835" w:type="dxa"/>
          </w:tcPr>
          <w:p w14:paraId="3A6E6421" w14:textId="25868318" w:rsidR="00A35CC2" w:rsidRPr="003001DC" w:rsidRDefault="00A35CC2" w:rsidP="00A35CC2">
            <w:pPr>
              <w:rPr>
                <w:rFonts w:cstheme="minorHAnsi"/>
                <w:sz w:val="20"/>
                <w:szCs w:val="20"/>
              </w:rPr>
            </w:pPr>
            <w:r w:rsidRPr="00BF77DF">
              <w:rPr>
                <w:rFonts w:cstheme="minorHAnsi"/>
                <w:bCs/>
                <w:sz w:val="20"/>
                <w:szCs w:val="20"/>
              </w:rPr>
              <w:t>Badanie wybranych właściwości foli skrobiowych z dodatkiem chitozanu</w:t>
            </w:r>
          </w:p>
        </w:tc>
        <w:tc>
          <w:tcPr>
            <w:tcW w:w="3827" w:type="dxa"/>
          </w:tcPr>
          <w:p w14:paraId="38041543" w14:textId="273BDC58" w:rsidR="00A35CC2" w:rsidRPr="003001DC" w:rsidRDefault="00A35CC2" w:rsidP="00A35CC2">
            <w:pPr>
              <w:rPr>
                <w:rFonts w:cstheme="minorHAnsi"/>
                <w:sz w:val="20"/>
                <w:szCs w:val="20"/>
              </w:rPr>
            </w:pPr>
            <w:r w:rsidRPr="00BF77DF">
              <w:rPr>
                <w:rFonts w:cstheme="minorHAnsi"/>
                <w:bCs/>
                <w:sz w:val="20"/>
                <w:szCs w:val="20"/>
              </w:rPr>
              <w:t>Celem pracy jest określenie wpływu dodatku chitozanu na kluczowe właściwości fizykochemiczne folii na bazie skrobi. Realizacja zakłada wykonanie folii kontrolnej (pustej) oraz z chitozanem, przeprowadzenie badań wytrzymałościowych, mikroskopii SEM oraz analizy morfologii, a na końcu szczegółową analizę porównawczą wyników.</w:t>
            </w:r>
          </w:p>
        </w:tc>
        <w:tc>
          <w:tcPr>
            <w:tcW w:w="4394" w:type="dxa"/>
          </w:tcPr>
          <w:p w14:paraId="60BAE2E2" w14:textId="77777777" w:rsidR="00A35CC2" w:rsidRPr="00BF77DF" w:rsidRDefault="00A35CC2" w:rsidP="00A35CC2">
            <w:pPr>
              <w:pStyle w:val="Akapitzlist"/>
              <w:numPr>
                <w:ilvl w:val="0"/>
                <w:numId w:val="10"/>
              </w:numPr>
              <w:rPr>
                <w:rFonts w:cstheme="minorHAnsi"/>
                <w:bCs/>
                <w:sz w:val="20"/>
                <w:szCs w:val="20"/>
              </w:rPr>
            </w:pPr>
            <w:r w:rsidRPr="00BF77DF">
              <w:rPr>
                <w:rFonts w:cstheme="minorHAnsi"/>
                <w:bCs/>
                <w:sz w:val="20"/>
                <w:szCs w:val="20"/>
              </w:rPr>
              <w:t xml:space="preserve">Wykonanie próby pustej oraz z dodatkiem </w:t>
            </w:r>
            <w:proofErr w:type="spellStart"/>
            <w:r w:rsidRPr="00BF77DF">
              <w:rPr>
                <w:rFonts w:cstheme="minorHAnsi"/>
                <w:bCs/>
                <w:sz w:val="20"/>
                <w:szCs w:val="20"/>
              </w:rPr>
              <w:t>chitozanu</w:t>
            </w:r>
            <w:proofErr w:type="spellEnd"/>
          </w:p>
          <w:p w14:paraId="1F9DF4AA" w14:textId="77777777" w:rsidR="00A35CC2" w:rsidRPr="00A35CC2" w:rsidRDefault="00A35CC2" w:rsidP="00A35CC2">
            <w:pPr>
              <w:pStyle w:val="Akapitzlist"/>
              <w:numPr>
                <w:ilvl w:val="0"/>
                <w:numId w:val="10"/>
              </w:numPr>
              <w:rPr>
                <w:rFonts w:cstheme="minorHAnsi"/>
                <w:sz w:val="20"/>
                <w:szCs w:val="20"/>
              </w:rPr>
            </w:pPr>
            <w:r w:rsidRPr="00BF77DF">
              <w:rPr>
                <w:rFonts w:cstheme="minorHAnsi"/>
                <w:bCs/>
                <w:sz w:val="20"/>
                <w:szCs w:val="20"/>
              </w:rPr>
              <w:t>Badania wytrzymałościowe; SEP oraz morfologii</w:t>
            </w:r>
          </w:p>
          <w:p w14:paraId="0FB08BED" w14:textId="09BFEBE9" w:rsidR="00A35CC2" w:rsidRPr="00A35CC2" w:rsidRDefault="00A35CC2" w:rsidP="00A35CC2">
            <w:pPr>
              <w:pStyle w:val="Akapitzlist"/>
              <w:numPr>
                <w:ilvl w:val="0"/>
                <w:numId w:val="10"/>
              </w:numPr>
              <w:rPr>
                <w:rFonts w:cstheme="minorHAnsi"/>
                <w:sz w:val="20"/>
                <w:szCs w:val="20"/>
              </w:rPr>
            </w:pPr>
            <w:r w:rsidRPr="00A35CC2">
              <w:rPr>
                <w:rFonts w:cstheme="minorHAnsi"/>
                <w:bCs/>
                <w:sz w:val="20"/>
                <w:szCs w:val="20"/>
              </w:rPr>
              <w:t>Analiza wyników</w:t>
            </w:r>
          </w:p>
        </w:tc>
        <w:tc>
          <w:tcPr>
            <w:tcW w:w="1701" w:type="dxa"/>
          </w:tcPr>
          <w:p w14:paraId="02F4BBBF" w14:textId="77777777" w:rsidR="00A35CC2" w:rsidRPr="005D6BF1" w:rsidRDefault="00A35CC2" w:rsidP="00A35CC2">
            <w:pPr>
              <w:rPr>
                <w:rFonts w:cstheme="minorHAnsi"/>
                <w:sz w:val="20"/>
                <w:szCs w:val="20"/>
              </w:rPr>
            </w:pPr>
          </w:p>
        </w:tc>
      </w:tr>
      <w:tr w:rsidR="00A35CC2" w:rsidRPr="00055114" w14:paraId="61F4EC98" w14:textId="77777777" w:rsidTr="00431626">
        <w:tc>
          <w:tcPr>
            <w:tcW w:w="710" w:type="dxa"/>
          </w:tcPr>
          <w:p w14:paraId="7BEED706" w14:textId="77777777" w:rsidR="00A35CC2" w:rsidRPr="005D6BF1" w:rsidRDefault="00A35CC2" w:rsidP="00A35CC2">
            <w:pPr>
              <w:pStyle w:val="Akapitzlist"/>
              <w:numPr>
                <w:ilvl w:val="0"/>
                <w:numId w:val="7"/>
              </w:numPr>
              <w:tabs>
                <w:tab w:val="right" w:pos="322"/>
              </w:tabs>
              <w:ind w:left="0" w:firstLine="0"/>
              <w:jc w:val="right"/>
              <w:rPr>
                <w:rFonts w:cstheme="minorHAnsi"/>
                <w:sz w:val="20"/>
                <w:szCs w:val="20"/>
              </w:rPr>
            </w:pPr>
          </w:p>
        </w:tc>
        <w:tc>
          <w:tcPr>
            <w:tcW w:w="2126" w:type="dxa"/>
          </w:tcPr>
          <w:p w14:paraId="14BBF0AD" w14:textId="24338BFE" w:rsidR="00A35CC2" w:rsidRPr="00BB175B" w:rsidRDefault="00A35CC2" w:rsidP="00A35CC2">
            <w:pPr>
              <w:rPr>
                <w:rFonts w:cstheme="minorHAnsi"/>
                <w:sz w:val="20"/>
                <w:szCs w:val="20"/>
                <w:lang w:val="pl-PL"/>
              </w:rPr>
            </w:pPr>
            <w:r>
              <w:rPr>
                <w:rFonts w:cstheme="minorHAnsi"/>
                <w:sz w:val="20"/>
                <w:szCs w:val="20"/>
                <w:lang w:val="pl-PL"/>
              </w:rPr>
              <w:t>mgr inż. Tomasz Murawski</w:t>
            </w:r>
          </w:p>
        </w:tc>
        <w:tc>
          <w:tcPr>
            <w:tcW w:w="2835" w:type="dxa"/>
          </w:tcPr>
          <w:p w14:paraId="090CDB1E" w14:textId="58EFC93F" w:rsidR="00A35CC2" w:rsidRPr="003001DC" w:rsidRDefault="00A35CC2" w:rsidP="00A35CC2">
            <w:pPr>
              <w:rPr>
                <w:rFonts w:cstheme="minorHAnsi"/>
                <w:sz w:val="20"/>
                <w:szCs w:val="20"/>
              </w:rPr>
            </w:pPr>
            <w:r w:rsidRPr="00BF77DF">
              <w:rPr>
                <w:rFonts w:cstheme="minorHAnsi"/>
                <w:bCs/>
                <w:sz w:val="20"/>
                <w:szCs w:val="20"/>
                <w:lang w:val="pl-PL"/>
              </w:rPr>
              <w:t>Typy holografii</w:t>
            </w:r>
          </w:p>
        </w:tc>
        <w:tc>
          <w:tcPr>
            <w:tcW w:w="3827" w:type="dxa"/>
          </w:tcPr>
          <w:p w14:paraId="4D3EBF33" w14:textId="2C9FC253" w:rsidR="00A35CC2" w:rsidRPr="003001DC" w:rsidRDefault="00A35CC2" w:rsidP="00A35CC2">
            <w:pPr>
              <w:rPr>
                <w:rFonts w:cstheme="minorHAnsi"/>
                <w:sz w:val="20"/>
                <w:szCs w:val="20"/>
              </w:rPr>
            </w:pPr>
            <w:r w:rsidRPr="00BF77DF">
              <w:rPr>
                <w:rFonts w:cstheme="minorHAnsi"/>
                <w:bCs/>
                <w:sz w:val="20"/>
                <w:szCs w:val="20"/>
                <w:lang w:val="pl-PL"/>
              </w:rPr>
              <w:t>Praca polega na stworzeniu kompleksowego przeglądu teoretycznego i klasyfikacji różnych rodzajów holografii, z naciskiem na zrozumienie ich zasad działania, technik zapisu i potencjalnych zastosowań.</w:t>
            </w:r>
          </w:p>
        </w:tc>
        <w:tc>
          <w:tcPr>
            <w:tcW w:w="4394" w:type="dxa"/>
          </w:tcPr>
          <w:p w14:paraId="7B39F54B" w14:textId="17DB36B9" w:rsidR="00A35CC2" w:rsidRPr="00931946" w:rsidRDefault="00A35CC2" w:rsidP="00A35CC2">
            <w:pPr>
              <w:rPr>
                <w:rFonts w:cstheme="minorHAnsi"/>
                <w:sz w:val="20"/>
                <w:szCs w:val="20"/>
              </w:rPr>
            </w:pPr>
            <w:r w:rsidRPr="00BF77DF">
              <w:rPr>
                <w:rFonts w:cstheme="minorHAnsi"/>
                <w:bCs/>
                <w:sz w:val="20"/>
                <w:szCs w:val="20"/>
              </w:rPr>
              <w:t>Przegląd teoretyczny typów „holografii”</w:t>
            </w:r>
          </w:p>
        </w:tc>
        <w:tc>
          <w:tcPr>
            <w:tcW w:w="1701" w:type="dxa"/>
          </w:tcPr>
          <w:p w14:paraId="7984426B" w14:textId="77777777" w:rsidR="00A35CC2" w:rsidRPr="005D6BF1" w:rsidRDefault="00A35CC2" w:rsidP="00A35CC2">
            <w:pPr>
              <w:rPr>
                <w:rFonts w:cstheme="minorHAnsi"/>
                <w:sz w:val="20"/>
                <w:szCs w:val="20"/>
              </w:rPr>
            </w:pPr>
          </w:p>
        </w:tc>
      </w:tr>
      <w:tr w:rsidR="00A35CC2" w:rsidRPr="00055114" w14:paraId="0A10FD2E" w14:textId="77777777" w:rsidTr="00431626">
        <w:tc>
          <w:tcPr>
            <w:tcW w:w="710" w:type="dxa"/>
          </w:tcPr>
          <w:p w14:paraId="267E4700" w14:textId="77777777" w:rsidR="00A35CC2" w:rsidRPr="005D6BF1" w:rsidRDefault="00A35CC2" w:rsidP="00A35CC2">
            <w:pPr>
              <w:pStyle w:val="Akapitzlist"/>
              <w:numPr>
                <w:ilvl w:val="0"/>
                <w:numId w:val="7"/>
              </w:numPr>
              <w:tabs>
                <w:tab w:val="right" w:pos="322"/>
              </w:tabs>
              <w:ind w:left="0" w:firstLine="0"/>
              <w:jc w:val="right"/>
              <w:rPr>
                <w:rFonts w:cstheme="minorHAnsi"/>
                <w:sz w:val="20"/>
                <w:szCs w:val="20"/>
              </w:rPr>
            </w:pPr>
          </w:p>
        </w:tc>
        <w:tc>
          <w:tcPr>
            <w:tcW w:w="2126" w:type="dxa"/>
          </w:tcPr>
          <w:p w14:paraId="55769986" w14:textId="688E48D1" w:rsidR="00A35CC2" w:rsidRPr="00BB175B" w:rsidRDefault="00A35CC2" w:rsidP="00A35CC2">
            <w:pPr>
              <w:rPr>
                <w:rFonts w:cstheme="minorHAnsi"/>
                <w:sz w:val="20"/>
                <w:szCs w:val="20"/>
                <w:lang w:val="pl-PL"/>
              </w:rPr>
            </w:pPr>
            <w:r>
              <w:rPr>
                <w:rFonts w:cstheme="minorHAnsi"/>
                <w:sz w:val="20"/>
                <w:szCs w:val="20"/>
                <w:lang w:val="pl-PL"/>
              </w:rPr>
              <w:t>mgr inż. Tomasz Murawski</w:t>
            </w:r>
          </w:p>
        </w:tc>
        <w:tc>
          <w:tcPr>
            <w:tcW w:w="2835" w:type="dxa"/>
          </w:tcPr>
          <w:p w14:paraId="41EC914E" w14:textId="4FCF116E" w:rsidR="00A35CC2" w:rsidRPr="003001DC" w:rsidRDefault="00A35CC2" w:rsidP="00A35CC2">
            <w:pPr>
              <w:rPr>
                <w:rFonts w:cstheme="minorHAnsi"/>
                <w:sz w:val="20"/>
                <w:szCs w:val="20"/>
              </w:rPr>
            </w:pPr>
            <w:r w:rsidRPr="00BF77DF">
              <w:rPr>
                <w:rFonts w:cstheme="minorHAnsi"/>
                <w:sz w:val="20"/>
                <w:szCs w:val="20"/>
              </w:rPr>
              <w:t>Analiza pisma ręcznego za pomocą uczenia maszynowego</w:t>
            </w:r>
          </w:p>
        </w:tc>
        <w:tc>
          <w:tcPr>
            <w:tcW w:w="3827" w:type="dxa"/>
          </w:tcPr>
          <w:p w14:paraId="2B8F3F32" w14:textId="56FBC6DA" w:rsidR="00A35CC2" w:rsidRPr="003001DC" w:rsidRDefault="00A35CC2" w:rsidP="00A35CC2">
            <w:pPr>
              <w:rPr>
                <w:rFonts w:cstheme="minorHAnsi"/>
                <w:sz w:val="20"/>
                <w:szCs w:val="20"/>
              </w:rPr>
            </w:pPr>
            <w:r w:rsidRPr="00BF77DF">
              <w:rPr>
                <w:rFonts w:cstheme="minorHAnsi"/>
                <w:bCs/>
                <w:sz w:val="20"/>
                <w:szCs w:val="20"/>
              </w:rPr>
              <w:t>Celem jest opracowanie teoretycznej propozycji metody analizy charakteru pisma ręcznego z wykorzystaniem technik uczenia maszynowego i wstępna jej weryfikacja. W</w:t>
            </w:r>
            <w:r w:rsidR="00C10AE3">
              <w:rPr>
                <w:rFonts w:cstheme="minorHAnsi"/>
                <w:bCs/>
                <w:sz w:val="20"/>
                <w:szCs w:val="20"/>
                <w:lang w:val="pl-PL"/>
              </w:rPr>
              <w:t> </w:t>
            </w:r>
            <w:r w:rsidRPr="00BF77DF">
              <w:rPr>
                <w:rFonts w:cstheme="minorHAnsi"/>
                <w:bCs/>
                <w:sz w:val="20"/>
                <w:szCs w:val="20"/>
              </w:rPr>
              <w:t>pracy zostanie przygotowana koncepcja badawcza oraz przeprowadzone pilotażowe testy na małej grupie osób (10) w celu oceny początkowych możliwości opracowanej metody.</w:t>
            </w:r>
          </w:p>
        </w:tc>
        <w:tc>
          <w:tcPr>
            <w:tcW w:w="4394" w:type="dxa"/>
          </w:tcPr>
          <w:p w14:paraId="186B3D24" w14:textId="77777777" w:rsidR="004C2871" w:rsidRPr="004C2871" w:rsidRDefault="00A35CC2" w:rsidP="004C2871">
            <w:pPr>
              <w:pStyle w:val="Akapitzlist"/>
              <w:numPr>
                <w:ilvl w:val="0"/>
                <w:numId w:val="11"/>
              </w:numPr>
              <w:rPr>
                <w:rFonts w:cstheme="minorHAnsi"/>
                <w:sz w:val="20"/>
                <w:szCs w:val="20"/>
              </w:rPr>
            </w:pPr>
            <w:r w:rsidRPr="00BF77DF">
              <w:rPr>
                <w:rFonts w:cstheme="minorHAnsi"/>
                <w:bCs/>
                <w:sz w:val="20"/>
                <w:szCs w:val="20"/>
              </w:rPr>
              <w:t>Przygotowanie teoretycznej propozycji badania charakteru pisma ludzkiego</w:t>
            </w:r>
          </w:p>
          <w:p w14:paraId="31781D2F" w14:textId="651546DF" w:rsidR="00A35CC2" w:rsidRPr="00931946" w:rsidRDefault="00A35CC2" w:rsidP="004C2871">
            <w:pPr>
              <w:pStyle w:val="Akapitzlist"/>
              <w:numPr>
                <w:ilvl w:val="0"/>
                <w:numId w:val="11"/>
              </w:numPr>
              <w:rPr>
                <w:rFonts w:cstheme="minorHAnsi"/>
                <w:sz w:val="20"/>
                <w:szCs w:val="20"/>
              </w:rPr>
            </w:pPr>
            <w:r w:rsidRPr="00BF77DF">
              <w:rPr>
                <w:rFonts w:cstheme="minorHAnsi"/>
                <w:bCs/>
                <w:sz w:val="20"/>
                <w:szCs w:val="20"/>
              </w:rPr>
              <w:t xml:space="preserve">Przeprowadzenie badań na niewielkiej </w:t>
            </w:r>
            <w:r w:rsidR="004C2871">
              <w:rPr>
                <w:rFonts w:cstheme="minorHAnsi"/>
                <w:bCs/>
                <w:sz w:val="20"/>
                <w:szCs w:val="20"/>
              </w:rPr>
              <w:br/>
            </w:r>
            <w:r w:rsidRPr="00BF77DF">
              <w:rPr>
                <w:rFonts w:cstheme="minorHAnsi"/>
                <w:bCs/>
                <w:sz w:val="20"/>
                <w:szCs w:val="20"/>
              </w:rPr>
              <w:t>(10 osób) próbce w celu określenia wstępnych możliwości opracowanej metody</w:t>
            </w:r>
          </w:p>
        </w:tc>
        <w:tc>
          <w:tcPr>
            <w:tcW w:w="1701" w:type="dxa"/>
          </w:tcPr>
          <w:p w14:paraId="68045A81" w14:textId="77777777" w:rsidR="00A35CC2" w:rsidRPr="005D6BF1" w:rsidRDefault="00A35CC2" w:rsidP="00A35CC2">
            <w:pPr>
              <w:rPr>
                <w:rFonts w:cstheme="minorHAnsi"/>
                <w:sz w:val="20"/>
                <w:szCs w:val="20"/>
              </w:rPr>
            </w:pPr>
          </w:p>
        </w:tc>
      </w:tr>
      <w:tr w:rsidR="00A35CC2" w:rsidRPr="00055114" w14:paraId="439200F0" w14:textId="77777777" w:rsidTr="00431626">
        <w:tc>
          <w:tcPr>
            <w:tcW w:w="710" w:type="dxa"/>
          </w:tcPr>
          <w:p w14:paraId="7D34C427" w14:textId="77777777" w:rsidR="00A35CC2" w:rsidRPr="005D6BF1" w:rsidRDefault="00A35CC2" w:rsidP="00A35CC2">
            <w:pPr>
              <w:pStyle w:val="Akapitzlist"/>
              <w:numPr>
                <w:ilvl w:val="0"/>
                <w:numId w:val="7"/>
              </w:numPr>
              <w:tabs>
                <w:tab w:val="right" w:pos="322"/>
              </w:tabs>
              <w:ind w:left="0" w:firstLine="0"/>
              <w:jc w:val="right"/>
              <w:rPr>
                <w:rFonts w:cstheme="minorHAnsi"/>
                <w:sz w:val="20"/>
                <w:szCs w:val="20"/>
              </w:rPr>
            </w:pPr>
          </w:p>
        </w:tc>
        <w:tc>
          <w:tcPr>
            <w:tcW w:w="2126" w:type="dxa"/>
          </w:tcPr>
          <w:p w14:paraId="6C55F91D" w14:textId="358C66F3" w:rsidR="00A35CC2" w:rsidRPr="00BB175B" w:rsidRDefault="00A35CC2" w:rsidP="00A35CC2">
            <w:pPr>
              <w:rPr>
                <w:rFonts w:cstheme="minorHAnsi"/>
                <w:sz w:val="20"/>
                <w:szCs w:val="20"/>
                <w:lang w:val="pl-PL"/>
              </w:rPr>
            </w:pPr>
            <w:r>
              <w:rPr>
                <w:rFonts w:cstheme="minorHAnsi"/>
                <w:sz w:val="20"/>
                <w:szCs w:val="20"/>
                <w:lang w:val="pl-PL"/>
              </w:rPr>
              <w:t>mgr inż. Tomasz Murawski</w:t>
            </w:r>
          </w:p>
        </w:tc>
        <w:tc>
          <w:tcPr>
            <w:tcW w:w="2835" w:type="dxa"/>
          </w:tcPr>
          <w:p w14:paraId="3942AB92" w14:textId="74185606" w:rsidR="00A35CC2" w:rsidRPr="003001DC" w:rsidRDefault="00A35CC2" w:rsidP="00A35CC2">
            <w:pPr>
              <w:rPr>
                <w:rFonts w:cstheme="minorHAnsi"/>
                <w:sz w:val="20"/>
                <w:szCs w:val="20"/>
              </w:rPr>
            </w:pPr>
            <w:r w:rsidRPr="00BF77DF">
              <w:rPr>
                <w:rFonts w:cstheme="minorHAnsi"/>
                <w:sz w:val="20"/>
                <w:szCs w:val="20"/>
              </w:rPr>
              <w:t>Ubrania inspirowane typografią</w:t>
            </w:r>
          </w:p>
        </w:tc>
        <w:tc>
          <w:tcPr>
            <w:tcW w:w="3827" w:type="dxa"/>
          </w:tcPr>
          <w:p w14:paraId="4DBCD861" w14:textId="3E764CF6" w:rsidR="00A35CC2" w:rsidRPr="003001DC" w:rsidRDefault="00A35CC2" w:rsidP="00A35CC2">
            <w:pPr>
              <w:rPr>
                <w:rFonts w:cstheme="minorHAnsi"/>
                <w:sz w:val="20"/>
                <w:szCs w:val="20"/>
              </w:rPr>
            </w:pPr>
            <w:r w:rsidRPr="00BF77DF">
              <w:rPr>
                <w:rFonts w:cstheme="minorHAnsi"/>
                <w:bCs/>
                <w:sz w:val="20"/>
                <w:szCs w:val="20"/>
              </w:rPr>
              <w:t>Ubrania inspirowane typografią: Praca ma na celu zbadanie trendów i rozwiązań w</w:t>
            </w:r>
            <w:r w:rsidR="001D5D1D">
              <w:rPr>
                <w:rFonts w:cstheme="minorHAnsi"/>
                <w:bCs/>
                <w:sz w:val="20"/>
                <w:szCs w:val="20"/>
                <w:lang w:val="pl-PL"/>
              </w:rPr>
              <w:t> </w:t>
            </w:r>
            <w:r w:rsidRPr="00BF77DF">
              <w:rPr>
                <w:rFonts w:cstheme="minorHAnsi"/>
                <w:bCs/>
                <w:sz w:val="20"/>
                <w:szCs w:val="20"/>
              </w:rPr>
              <w:t>projektowaniu odzieży wykorzystujących elementy typograficzne oraz opracowanie autorskiego projektu lub prototypu ubrania w tym stylu. Zakres obejmuje przegląd istniejących rozwiązań, stworzenie projektu/wykonanie ubrania oraz sformułowanie propozycji dalszych badań w</w:t>
            </w:r>
            <w:r w:rsidR="001D5D1D">
              <w:rPr>
                <w:rFonts w:cstheme="minorHAnsi"/>
                <w:bCs/>
                <w:sz w:val="20"/>
                <w:szCs w:val="20"/>
                <w:lang w:val="pl-PL"/>
              </w:rPr>
              <w:t> </w:t>
            </w:r>
            <w:r w:rsidRPr="00BF77DF">
              <w:rPr>
                <w:rFonts w:cstheme="minorHAnsi"/>
                <w:bCs/>
                <w:sz w:val="20"/>
                <w:szCs w:val="20"/>
              </w:rPr>
              <w:t>tej dziedzinie.</w:t>
            </w:r>
          </w:p>
        </w:tc>
        <w:tc>
          <w:tcPr>
            <w:tcW w:w="4394" w:type="dxa"/>
          </w:tcPr>
          <w:p w14:paraId="48920D97" w14:textId="77777777" w:rsidR="00A35CC2" w:rsidRPr="00BF77DF" w:rsidRDefault="00A35CC2" w:rsidP="00A35CC2">
            <w:pPr>
              <w:pStyle w:val="Akapitzlist"/>
              <w:numPr>
                <w:ilvl w:val="0"/>
                <w:numId w:val="12"/>
              </w:numPr>
              <w:rPr>
                <w:rFonts w:cstheme="minorHAnsi"/>
                <w:bCs/>
                <w:sz w:val="20"/>
                <w:szCs w:val="20"/>
              </w:rPr>
            </w:pPr>
            <w:r w:rsidRPr="00BF77DF">
              <w:rPr>
                <w:rFonts w:cstheme="minorHAnsi"/>
                <w:bCs/>
                <w:sz w:val="20"/>
                <w:szCs w:val="20"/>
              </w:rPr>
              <w:t>Przegląd stosowanych rozwiązań oraz trendów</w:t>
            </w:r>
          </w:p>
          <w:p w14:paraId="06A0066E" w14:textId="77777777" w:rsidR="00A35CC2" w:rsidRPr="00A35CC2" w:rsidRDefault="00A35CC2" w:rsidP="00A35CC2">
            <w:pPr>
              <w:pStyle w:val="Akapitzlist"/>
              <w:numPr>
                <w:ilvl w:val="0"/>
                <w:numId w:val="12"/>
              </w:numPr>
              <w:rPr>
                <w:rFonts w:cstheme="minorHAnsi"/>
                <w:sz w:val="20"/>
                <w:szCs w:val="20"/>
              </w:rPr>
            </w:pPr>
            <w:r w:rsidRPr="00BF77DF">
              <w:rPr>
                <w:rFonts w:cstheme="minorHAnsi"/>
                <w:bCs/>
                <w:sz w:val="20"/>
                <w:szCs w:val="20"/>
              </w:rPr>
              <w:t>Wykonanie lub zaprojektowanie ubrania wykorzystującego trendy</w:t>
            </w:r>
          </w:p>
          <w:p w14:paraId="60C5E0FF" w14:textId="44235F9C" w:rsidR="00A35CC2" w:rsidRPr="00931946" w:rsidRDefault="00A35CC2" w:rsidP="00A35CC2">
            <w:pPr>
              <w:pStyle w:val="Akapitzlist"/>
              <w:numPr>
                <w:ilvl w:val="0"/>
                <w:numId w:val="12"/>
              </w:numPr>
              <w:rPr>
                <w:rFonts w:cstheme="minorHAnsi"/>
                <w:sz w:val="20"/>
                <w:szCs w:val="20"/>
              </w:rPr>
            </w:pPr>
            <w:r w:rsidRPr="00BF77DF">
              <w:rPr>
                <w:rFonts w:cstheme="minorHAnsi"/>
                <w:bCs/>
                <w:sz w:val="20"/>
                <w:szCs w:val="20"/>
              </w:rPr>
              <w:t>Przygotowanie propozycji dalszych badań</w:t>
            </w:r>
          </w:p>
        </w:tc>
        <w:tc>
          <w:tcPr>
            <w:tcW w:w="1701" w:type="dxa"/>
          </w:tcPr>
          <w:p w14:paraId="225575B9" w14:textId="77777777" w:rsidR="00A35CC2" w:rsidRPr="005D6BF1" w:rsidRDefault="00A35CC2" w:rsidP="00A35CC2">
            <w:pPr>
              <w:rPr>
                <w:rFonts w:cstheme="minorHAnsi"/>
                <w:sz w:val="20"/>
                <w:szCs w:val="20"/>
              </w:rPr>
            </w:pPr>
          </w:p>
        </w:tc>
      </w:tr>
      <w:tr w:rsidR="00325E79" w:rsidRPr="00055114" w14:paraId="3953AC51" w14:textId="77777777" w:rsidTr="00431626">
        <w:tc>
          <w:tcPr>
            <w:tcW w:w="710" w:type="dxa"/>
          </w:tcPr>
          <w:p w14:paraId="4518D822" w14:textId="77777777" w:rsidR="00325E79" w:rsidRPr="005D6BF1" w:rsidRDefault="00325E79" w:rsidP="00A35CC2">
            <w:pPr>
              <w:pStyle w:val="Akapitzlist"/>
              <w:numPr>
                <w:ilvl w:val="0"/>
                <w:numId w:val="7"/>
              </w:numPr>
              <w:tabs>
                <w:tab w:val="right" w:pos="322"/>
              </w:tabs>
              <w:ind w:left="0" w:firstLine="0"/>
              <w:jc w:val="right"/>
              <w:rPr>
                <w:rFonts w:cstheme="minorHAnsi"/>
                <w:sz w:val="20"/>
                <w:szCs w:val="20"/>
              </w:rPr>
            </w:pPr>
          </w:p>
        </w:tc>
        <w:tc>
          <w:tcPr>
            <w:tcW w:w="2126" w:type="dxa"/>
          </w:tcPr>
          <w:p w14:paraId="6528616C" w14:textId="27B57DF3" w:rsidR="00325E79" w:rsidRDefault="00325E79" w:rsidP="00A35CC2">
            <w:pPr>
              <w:rPr>
                <w:rFonts w:cstheme="minorHAnsi"/>
                <w:sz w:val="20"/>
                <w:szCs w:val="20"/>
                <w:lang w:val="pl-PL"/>
              </w:rPr>
            </w:pPr>
            <w:r w:rsidRPr="00325E79">
              <w:rPr>
                <w:rFonts w:cstheme="minorHAnsi"/>
                <w:sz w:val="20"/>
                <w:szCs w:val="20"/>
                <w:lang w:val="pl-PL"/>
              </w:rPr>
              <w:t>mgr inż. Tomasz Murawski</w:t>
            </w:r>
          </w:p>
        </w:tc>
        <w:tc>
          <w:tcPr>
            <w:tcW w:w="2835" w:type="dxa"/>
          </w:tcPr>
          <w:p w14:paraId="592E5A9A" w14:textId="0071CA57" w:rsidR="00325E79" w:rsidRPr="00BF77DF" w:rsidRDefault="00325E79" w:rsidP="00A35CC2">
            <w:pPr>
              <w:rPr>
                <w:rFonts w:cstheme="minorHAnsi"/>
                <w:sz w:val="20"/>
                <w:szCs w:val="20"/>
              </w:rPr>
            </w:pPr>
            <w:r w:rsidRPr="00325E79">
              <w:rPr>
                <w:rFonts w:cstheme="minorHAnsi"/>
                <w:sz w:val="20"/>
                <w:szCs w:val="20"/>
              </w:rPr>
              <w:t xml:space="preserve">Stworzenie </w:t>
            </w:r>
            <w:r>
              <w:rPr>
                <w:rFonts w:cstheme="minorHAnsi"/>
                <w:sz w:val="20"/>
                <w:szCs w:val="20"/>
                <w:lang w:val="pl-PL"/>
              </w:rPr>
              <w:t>w</w:t>
            </w:r>
            <w:r w:rsidRPr="00325E79">
              <w:rPr>
                <w:rFonts w:cstheme="minorHAnsi"/>
                <w:sz w:val="20"/>
                <w:szCs w:val="20"/>
              </w:rPr>
              <w:t xml:space="preserve">zorca </w:t>
            </w:r>
            <w:r>
              <w:rPr>
                <w:rFonts w:cstheme="minorHAnsi"/>
                <w:sz w:val="20"/>
                <w:szCs w:val="20"/>
                <w:lang w:val="pl-PL"/>
              </w:rPr>
              <w:t>p</w:t>
            </w:r>
            <w:r w:rsidRPr="00325E79">
              <w:rPr>
                <w:rFonts w:cstheme="minorHAnsi"/>
                <w:sz w:val="20"/>
                <w:szCs w:val="20"/>
              </w:rPr>
              <w:t>rezentacji dla Zakładu Technologii Poligraficznych</w:t>
            </w:r>
          </w:p>
        </w:tc>
        <w:tc>
          <w:tcPr>
            <w:tcW w:w="3827" w:type="dxa"/>
          </w:tcPr>
          <w:p w14:paraId="6256B523" w14:textId="401FE44B" w:rsidR="00325E79" w:rsidRPr="00BF77DF" w:rsidRDefault="00325E79" w:rsidP="00A35CC2">
            <w:pPr>
              <w:rPr>
                <w:rFonts w:cstheme="minorHAnsi"/>
                <w:bCs/>
                <w:sz w:val="20"/>
                <w:szCs w:val="20"/>
              </w:rPr>
            </w:pPr>
            <w:r w:rsidRPr="00325E79">
              <w:rPr>
                <w:rFonts w:cstheme="minorHAnsi"/>
                <w:bCs/>
                <w:sz w:val="20"/>
                <w:szCs w:val="20"/>
              </w:rPr>
              <w:t>Praca ma na celu przeprowadzenie analizy cech charakterystycznych dobrego wzorca prezentacji, a następnie zapoznanie się z identyfikacją wizualną Politechniki Warszawskiej. Ostatecznym celem jest stworzenie spójnego i profesjonalnego wzorca (szablonu) prezentacji dedykowanego dla potrzeb Zakładu Technologii Poligraficznych.</w:t>
            </w:r>
          </w:p>
        </w:tc>
        <w:tc>
          <w:tcPr>
            <w:tcW w:w="4394" w:type="dxa"/>
          </w:tcPr>
          <w:p w14:paraId="623F7717" w14:textId="77777777" w:rsidR="00325E79" w:rsidRPr="00325E79" w:rsidRDefault="00325E79" w:rsidP="00325E79">
            <w:pPr>
              <w:rPr>
                <w:rFonts w:cstheme="minorHAnsi"/>
                <w:bCs/>
                <w:sz w:val="20"/>
                <w:szCs w:val="20"/>
                <w:lang w:val="pl-PL"/>
              </w:rPr>
            </w:pPr>
            <w:r w:rsidRPr="00325E79">
              <w:rPr>
                <w:rFonts w:cstheme="minorHAnsi"/>
                <w:bCs/>
                <w:sz w:val="20"/>
                <w:szCs w:val="20"/>
                <w:lang w:val="pl-PL"/>
              </w:rPr>
              <w:t>Analiza dostępnych wzorców (szablonów) prezentacji pod kątem efektywności komunikacji wizualnej.</w:t>
            </w:r>
          </w:p>
          <w:p w14:paraId="37C88CAA" w14:textId="54E05219" w:rsidR="00325E79" w:rsidRPr="00325E79" w:rsidRDefault="00325E79" w:rsidP="00325E79">
            <w:pPr>
              <w:rPr>
                <w:rFonts w:cstheme="minorHAnsi"/>
                <w:bCs/>
                <w:sz w:val="20"/>
                <w:szCs w:val="20"/>
                <w:lang w:val="pl-PL"/>
              </w:rPr>
            </w:pPr>
            <w:r w:rsidRPr="00325E79">
              <w:rPr>
                <w:rFonts w:cstheme="minorHAnsi"/>
                <w:bCs/>
                <w:sz w:val="20"/>
                <w:szCs w:val="20"/>
                <w:lang w:val="pl-PL"/>
              </w:rPr>
              <w:t xml:space="preserve">Zapoznanie się z księgą znaku (ang. </w:t>
            </w:r>
            <w:proofErr w:type="spellStart"/>
            <w:r w:rsidRPr="00325E79">
              <w:rPr>
                <w:rFonts w:cstheme="minorHAnsi"/>
                <w:bCs/>
                <w:sz w:val="20"/>
                <w:szCs w:val="20"/>
                <w:lang w:val="pl-PL"/>
              </w:rPr>
              <w:t>brand</w:t>
            </w:r>
            <w:proofErr w:type="spellEnd"/>
            <w:r w:rsidRPr="00325E79">
              <w:rPr>
                <w:rFonts w:cstheme="minorHAnsi"/>
                <w:bCs/>
                <w:sz w:val="20"/>
                <w:szCs w:val="20"/>
                <w:lang w:val="pl-PL"/>
              </w:rPr>
              <w:t xml:space="preserve"> </w:t>
            </w:r>
            <w:proofErr w:type="spellStart"/>
            <w:r w:rsidRPr="00325E79">
              <w:rPr>
                <w:rFonts w:cstheme="minorHAnsi"/>
                <w:bCs/>
                <w:sz w:val="20"/>
                <w:szCs w:val="20"/>
                <w:lang w:val="pl-PL"/>
              </w:rPr>
              <w:t>book</w:t>
            </w:r>
            <w:proofErr w:type="spellEnd"/>
            <w:r w:rsidRPr="00325E79">
              <w:rPr>
                <w:rFonts w:cstheme="minorHAnsi"/>
                <w:bCs/>
                <w:sz w:val="20"/>
                <w:szCs w:val="20"/>
                <w:lang w:val="pl-PL"/>
              </w:rPr>
              <w:t>) Politechniki Warszawskiej oraz wytycznymi dotyczącymi stosowania logotypu, kolorystyki i</w:t>
            </w:r>
            <w:r>
              <w:rPr>
                <w:rFonts w:cstheme="minorHAnsi"/>
                <w:bCs/>
                <w:sz w:val="20"/>
                <w:szCs w:val="20"/>
                <w:lang w:val="pl-PL"/>
              </w:rPr>
              <w:t> </w:t>
            </w:r>
            <w:r w:rsidRPr="00325E79">
              <w:rPr>
                <w:rFonts w:cstheme="minorHAnsi"/>
                <w:bCs/>
                <w:sz w:val="20"/>
                <w:szCs w:val="20"/>
                <w:lang w:val="pl-PL"/>
              </w:rPr>
              <w:t>typografii.</w:t>
            </w:r>
          </w:p>
          <w:p w14:paraId="336FEED6" w14:textId="0D735CBC" w:rsidR="00325E79" w:rsidRPr="00325E79" w:rsidRDefault="00325E79" w:rsidP="00325E79">
            <w:pPr>
              <w:rPr>
                <w:rFonts w:cstheme="minorHAnsi"/>
                <w:bCs/>
                <w:sz w:val="20"/>
                <w:szCs w:val="20"/>
                <w:lang w:val="pl-PL"/>
              </w:rPr>
            </w:pPr>
            <w:r w:rsidRPr="00325E79">
              <w:rPr>
                <w:rFonts w:cstheme="minorHAnsi"/>
                <w:bCs/>
                <w:sz w:val="20"/>
                <w:szCs w:val="20"/>
                <w:lang w:val="pl-PL"/>
              </w:rPr>
              <w:t>Stworzenie końcowego wzorca prezentacji, uwzględniającego zdefiniowane wytyczne i</w:t>
            </w:r>
            <w:r>
              <w:rPr>
                <w:rFonts w:cstheme="minorHAnsi"/>
                <w:bCs/>
                <w:sz w:val="20"/>
                <w:szCs w:val="20"/>
                <w:lang w:val="pl-PL"/>
              </w:rPr>
              <w:t> </w:t>
            </w:r>
            <w:r w:rsidRPr="00325E79">
              <w:rPr>
                <w:rFonts w:cstheme="minorHAnsi"/>
                <w:bCs/>
                <w:sz w:val="20"/>
                <w:szCs w:val="20"/>
                <w:lang w:val="pl-PL"/>
              </w:rPr>
              <w:t>potrzeby ZTP.</w:t>
            </w:r>
          </w:p>
        </w:tc>
        <w:tc>
          <w:tcPr>
            <w:tcW w:w="1701" w:type="dxa"/>
          </w:tcPr>
          <w:p w14:paraId="682A4987" w14:textId="59C27B67" w:rsidR="00325E79" w:rsidRPr="005D6BF1" w:rsidRDefault="00325E79" w:rsidP="00A35CC2">
            <w:pPr>
              <w:rPr>
                <w:rFonts w:cstheme="minorHAnsi"/>
                <w:sz w:val="20"/>
                <w:szCs w:val="20"/>
              </w:rPr>
            </w:pPr>
            <w:r w:rsidRPr="00325E79">
              <w:rPr>
                <w:rFonts w:cstheme="minorHAnsi"/>
                <w:sz w:val="20"/>
                <w:szCs w:val="20"/>
                <w:lang w:val="pl-PL"/>
              </w:rPr>
              <w:t>Zarezerwowany</w:t>
            </w:r>
          </w:p>
        </w:tc>
      </w:tr>
      <w:tr w:rsidR="00325E79" w:rsidRPr="00055114" w14:paraId="6BEC9D91" w14:textId="77777777" w:rsidTr="00431626">
        <w:tc>
          <w:tcPr>
            <w:tcW w:w="710" w:type="dxa"/>
          </w:tcPr>
          <w:p w14:paraId="0020532E" w14:textId="77777777" w:rsidR="00325E79" w:rsidRPr="005D6BF1" w:rsidRDefault="00325E79" w:rsidP="00A35CC2">
            <w:pPr>
              <w:pStyle w:val="Akapitzlist"/>
              <w:numPr>
                <w:ilvl w:val="0"/>
                <w:numId w:val="7"/>
              </w:numPr>
              <w:tabs>
                <w:tab w:val="right" w:pos="322"/>
              </w:tabs>
              <w:ind w:left="0" w:firstLine="0"/>
              <w:jc w:val="right"/>
              <w:rPr>
                <w:rFonts w:cstheme="minorHAnsi"/>
                <w:sz w:val="20"/>
                <w:szCs w:val="20"/>
              </w:rPr>
            </w:pPr>
          </w:p>
        </w:tc>
        <w:tc>
          <w:tcPr>
            <w:tcW w:w="2126" w:type="dxa"/>
          </w:tcPr>
          <w:p w14:paraId="7323AFF9" w14:textId="12BB2400" w:rsidR="00325E79" w:rsidRDefault="00325E79" w:rsidP="00A35CC2">
            <w:pPr>
              <w:rPr>
                <w:rFonts w:cstheme="minorHAnsi"/>
                <w:sz w:val="20"/>
                <w:szCs w:val="20"/>
                <w:lang w:val="pl-PL"/>
              </w:rPr>
            </w:pPr>
            <w:r w:rsidRPr="00325E79">
              <w:rPr>
                <w:rFonts w:cstheme="minorHAnsi"/>
                <w:sz w:val="20"/>
                <w:szCs w:val="20"/>
                <w:lang w:val="pl-PL"/>
              </w:rPr>
              <w:t>mgr inż. Tomasz Murawski</w:t>
            </w:r>
          </w:p>
        </w:tc>
        <w:tc>
          <w:tcPr>
            <w:tcW w:w="2835" w:type="dxa"/>
          </w:tcPr>
          <w:p w14:paraId="3B22E05D" w14:textId="28A9663B" w:rsidR="00325E79" w:rsidRPr="00325E79" w:rsidRDefault="00A66741" w:rsidP="00A35CC2">
            <w:pPr>
              <w:rPr>
                <w:rFonts w:cstheme="minorHAnsi"/>
                <w:sz w:val="20"/>
                <w:szCs w:val="20"/>
              </w:rPr>
            </w:pPr>
            <w:r w:rsidRPr="00A66741">
              <w:rPr>
                <w:rFonts w:cstheme="minorHAnsi"/>
                <w:sz w:val="20"/>
                <w:szCs w:val="20"/>
              </w:rPr>
              <w:t>Porównanie wrażeń dotykowych i wizualnych różnych podłoży używanych do druku artystycznego</w:t>
            </w:r>
          </w:p>
        </w:tc>
        <w:tc>
          <w:tcPr>
            <w:tcW w:w="3827" w:type="dxa"/>
          </w:tcPr>
          <w:p w14:paraId="44063038" w14:textId="5576DF41" w:rsidR="00325E79" w:rsidRPr="00BF77DF" w:rsidRDefault="00A66741" w:rsidP="00A35CC2">
            <w:pPr>
              <w:rPr>
                <w:rFonts w:cstheme="minorHAnsi"/>
                <w:bCs/>
                <w:sz w:val="20"/>
                <w:szCs w:val="20"/>
              </w:rPr>
            </w:pPr>
            <w:r w:rsidRPr="00A66741">
              <w:rPr>
                <w:rFonts w:cstheme="minorHAnsi"/>
                <w:bCs/>
                <w:sz w:val="20"/>
                <w:szCs w:val="20"/>
              </w:rPr>
              <w:t>Celem pracy jest dokonanie przeglądu literatury dotyczącej specyficznych podłoży stosowanych w druku artystycznym i</w:t>
            </w:r>
            <w:r>
              <w:rPr>
                <w:rFonts w:cstheme="minorHAnsi"/>
                <w:bCs/>
                <w:sz w:val="20"/>
                <w:szCs w:val="20"/>
                <w:lang w:val="pl-PL"/>
              </w:rPr>
              <w:t> </w:t>
            </w:r>
            <w:r w:rsidRPr="00A66741">
              <w:rPr>
                <w:rFonts w:cstheme="minorHAnsi"/>
                <w:bCs/>
                <w:sz w:val="20"/>
                <w:szCs w:val="20"/>
              </w:rPr>
              <w:t>wysokiej jakości. Następnie, na podstawie wybranych wydruków próbnych, przeprowadzone zostaną badania w</w:t>
            </w:r>
            <w:r>
              <w:rPr>
                <w:rFonts w:cstheme="minorHAnsi"/>
                <w:bCs/>
                <w:sz w:val="20"/>
                <w:szCs w:val="20"/>
                <w:lang w:val="pl-PL"/>
              </w:rPr>
              <w:t> </w:t>
            </w:r>
            <w:r w:rsidRPr="00A66741">
              <w:rPr>
                <w:rFonts w:cstheme="minorHAnsi"/>
                <w:bCs/>
                <w:sz w:val="20"/>
                <w:szCs w:val="20"/>
              </w:rPr>
              <w:t>zakresie wrażeń dotykowych (organoleptycznych) oraz analizy wizualnej z</w:t>
            </w:r>
            <w:r>
              <w:rPr>
                <w:rFonts w:cstheme="minorHAnsi"/>
                <w:bCs/>
                <w:sz w:val="20"/>
                <w:szCs w:val="20"/>
                <w:lang w:val="pl-PL"/>
              </w:rPr>
              <w:t> </w:t>
            </w:r>
            <w:r w:rsidRPr="00A66741">
              <w:rPr>
                <w:rFonts w:cstheme="minorHAnsi"/>
                <w:bCs/>
                <w:sz w:val="20"/>
                <w:szCs w:val="20"/>
              </w:rPr>
              <w:t>wykorzystaniem spektrofotometru na polach testowych. Badania mają na celu porównanie i skorelowanie tych dwóch aspektów.</w:t>
            </w:r>
          </w:p>
        </w:tc>
        <w:tc>
          <w:tcPr>
            <w:tcW w:w="4394" w:type="dxa"/>
          </w:tcPr>
          <w:p w14:paraId="7C39BD72" w14:textId="6D50F09A" w:rsidR="00A66741" w:rsidRPr="00A66741" w:rsidRDefault="00A66741" w:rsidP="00A66741">
            <w:pPr>
              <w:rPr>
                <w:rFonts w:cstheme="minorHAnsi"/>
                <w:bCs/>
                <w:sz w:val="20"/>
                <w:szCs w:val="20"/>
                <w:lang w:val="pl-PL"/>
              </w:rPr>
            </w:pPr>
            <w:r w:rsidRPr="00A66741">
              <w:rPr>
                <w:rFonts w:cstheme="minorHAnsi"/>
                <w:bCs/>
                <w:sz w:val="20"/>
                <w:szCs w:val="20"/>
                <w:lang w:val="pl-PL"/>
              </w:rPr>
              <w:t>Analiza literatury dotyczącej specyfiki i</w:t>
            </w:r>
            <w:r>
              <w:rPr>
                <w:rFonts w:cstheme="minorHAnsi"/>
                <w:bCs/>
                <w:sz w:val="20"/>
                <w:szCs w:val="20"/>
                <w:lang w:val="pl-PL"/>
              </w:rPr>
              <w:t> </w:t>
            </w:r>
            <w:r w:rsidRPr="00A66741">
              <w:rPr>
                <w:rFonts w:cstheme="minorHAnsi"/>
                <w:bCs/>
                <w:sz w:val="20"/>
                <w:szCs w:val="20"/>
                <w:lang w:val="pl-PL"/>
              </w:rPr>
              <w:t>parametrów podłoży stosowanych w druku artystycznym.</w:t>
            </w:r>
          </w:p>
          <w:p w14:paraId="4E25BF5D" w14:textId="764CE9DC" w:rsidR="00A66741" w:rsidRPr="00A66741" w:rsidRDefault="00A66741" w:rsidP="00A66741">
            <w:pPr>
              <w:rPr>
                <w:rFonts w:cstheme="minorHAnsi"/>
                <w:bCs/>
                <w:sz w:val="20"/>
                <w:szCs w:val="20"/>
                <w:lang w:val="pl-PL"/>
              </w:rPr>
            </w:pPr>
            <w:r w:rsidRPr="00A66741">
              <w:rPr>
                <w:rFonts w:cstheme="minorHAnsi"/>
                <w:bCs/>
                <w:sz w:val="20"/>
                <w:szCs w:val="20"/>
                <w:lang w:val="pl-PL"/>
              </w:rPr>
              <w:t>Badania spektrofotometryczne pól testowych wydruków oraz testy organoleptyczne (ocena</w:t>
            </w:r>
            <w:r>
              <w:rPr>
                <w:rFonts w:cstheme="minorHAnsi"/>
                <w:bCs/>
                <w:sz w:val="20"/>
                <w:szCs w:val="20"/>
                <w:lang w:val="pl-PL"/>
              </w:rPr>
              <w:t> </w:t>
            </w:r>
            <w:r w:rsidRPr="00A66741">
              <w:rPr>
                <w:rFonts w:cstheme="minorHAnsi"/>
                <w:bCs/>
                <w:sz w:val="20"/>
                <w:szCs w:val="20"/>
                <w:lang w:val="pl-PL"/>
              </w:rPr>
              <w:t>dotykowa) badanych podłoży.</w:t>
            </w:r>
          </w:p>
          <w:p w14:paraId="3C74A56B" w14:textId="192B43DB" w:rsidR="00325E79" w:rsidRPr="00325E79" w:rsidRDefault="00A66741" w:rsidP="00A66741">
            <w:pPr>
              <w:rPr>
                <w:rFonts w:cstheme="minorHAnsi"/>
                <w:bCs/>
                <w:sz w:val="20"/>
                <w:szCs w:val="20"/>
                <w:lang w:val="pl-PL"/>
              </w:rPr>
            </w:pPr>
            <w:r w:rsidRPr="00A66741">
              <w:rPr>
                <w:rFonts w:cstheme="minorHAnsi"/>
                <w:bCs/>
                <w:sz w:val="20"/>
                <w:szCs w:val="20"/>
                <w:lang w:val="pl-PL"/>
              </w:rPr>
              <w:t>Podsumowanie i interpretacja wyników badań spektrofotometrycznych i analizy organoleptycznej.</w:t>
            </w:r>
          </w:p>
        </w:tc>
        <w:tc>
          <w:tcPr>
            <w:tcW w:w="1701" w:type="dxa"/>
          </w:tcPr>
          <w:p w14:paraId="61FAC1E0" w14:textId="5B583F02" w:rsidR="00325E79" w:rsidRPr="005D6BF1" w:rsidRDefault="00325E79" w:rsidP="00A35CC2">
            <w:pPr>
              <w:rPr>
                <w:rFonts w:cstheme="minorHAnsi"/>
                <w:sz w:val="20"/>
                <w:szCs w:val="20"/>
              </w:rPr>
            </w:pPr>
            <w:r w:rsidRPr="00325E79">
              <w:rPr>
                <w:rFonts w:cstheme="minorHAnsi"/>
                <w:sz w:val="20"/>
                <w:szCs w:val="20"/>
                <w:lang w:val="pl-PL"/>
              </w:rPr>
              <w:t>Zarezerwowany</w:t>
            </w:r>
          </w:p>
        </w:tc>
      </w:tr>
      <w:tr w:rsidR="00325E79" w:rsidRPr="00055114" w14:paraId="4EC261D5" w14:textId="77777777" w:rsidTr="00431626">
        <w:tc>
          <w:tcPr>
            <w:tcW w:w="710" w:type="dxa"/>
          </w:tcPr>
          <w:p w14:paraId="1A6E6494" w14:textId="77777777" w:rsidR="00325E79" w:rsidRPr="005D6BF1" w:rsidRDefault="00325E79" w:rsidP="00A35CC2">
            <w:pPr>
              <w:pStyle w:val="Akapitzlist"/>
              <w:numPr>
                <w:ilvl w:val="0"/>
                <w:numId w:val="7"/>
              </w:numPr>
              <w:tabs>
                <w:tab w:val="right" w:pos="322"/>
              </w:tabs>
              <w:ind w:left="0" w:firstLine="0"/>
              <w:jc w:val="right"/>
              <w:rPr>
                <w:rFonts w:cstheme="minorHAnsi"/>
                <w:sz w:val="20"/>
                <w:szCs w:val="20"/>
              </w:rPr>
            </w:pPr>
          </w:p>
        </w:tc>
        <w:tc>
          <w:tcPr>
            <w:tcW w:w="2126" w:type="dxa"/>
          </w:tcPr>
          <w:p w14:paraId="18153744" w14:textId="2906A00A" w:rsidR="00325E79" w:rsidRDefault="00325E79" w:rsidP="00A35CC2">
            <w:pPr>
              <w:rPr>
                <w:rFonts w:cstheme="minorHAnsi"/>
                <w:sz w:val="20"/>
                <w:szCs w:val="20"/>
                <w:lang w:val="pl-PL"/>
              </w:rPr>
            </w:pPr>
            <w:r w:rsidRPr="00325E79">
              <w:rPr>
                <w:rFonts w:cstheme="minorHAnsi"/>
                <w:sz w:val="20"/>
                <w:szCs w:val="20"/>
                <w:lang w:val="pl-PL"/>
              </w:rPr>
              <w:t>mgr inż. Tomasz Murawski</w:t>
            </w:r>
          </w:p>
        </w:tc>
        <w:tc>
          <w:tcPr>
            <w:tcW w:w="2835" w:type="dxa"/>
          </w:tcPr>
          <w:p w14:paraId="00F5F9B5" w14:textId="0D5BB5BB" w:rsidR="00325E79" w:rsidRPr="00325E79" w:rsidRDefault="00A66741" w:rsidP="00A35CC2">
            <w:pPr>
              <w:rPr>
                <w:rFonts w:cstheme="minorHAnsi"/>
                <w:sz w:val="20"/>
                <w:szCs w:val="20"/>
              </w:rPr>
            </w:pPr>
            <w:r w:rsidRPr="00A66741">
              <w:rPr>
                <w:rFonts w:cstheme="minorHAnsi"/>
                <w:sz w:val="20"/>
                <w:szCs w:val="20"/>
              </w:rPr>
              <w:t>Projekt kroju pisma inspirowanego Statutami Elyana</w:t>
            </w:r>
          </w:p>
        </w:tc>
        <w:tc>
          <w:tcPr>
            <w:tcW w:w="3827" w:type="dxa"/>
          </w:tcPr>
          <w:p w14:paraId="77794B99" w14:textId="14DC8ACA" w:rsidR="00325E79" w:rsidRPr="00BF77DF" w:rsidRDefault="00A66741" w:rsidP="00A35CC2">
            <w:pPr>
              <w:rPr>
                <w:rFonts w:cstheme="minorHAnsi"/>
                <w:bCs/>
                <w:sz w:val="20"/>
                <w:szCs w:val="20"/>
              </w:rPr>
            </w:pPr>
            <w:r>
              <w:rPr>
                <w:rFonts w:cstheme="minorHAnsi"/>
                <w:bCs/>
                <w:sz w:val="20"/>
                <w:szCs w:val="20"/>
                <w:lang w:val="pl-PL"/>
              </w:rPr>
              <w:t>P</w:t>
            </w:r>
            <w:r w:rsidRPr="00A66741">
              <w:rPr>
                <w:rFonts w:cstheme="minorHAnsi"/>
                <w:bCs/>
                <w:sz w:val="20"/>
                <w:szCs w:val="20"/>
              </w:rPr>
              <w:t>raca polega na zaprojektowaniu oryginalnego kroju pisma (fontu) na podstawie szczegółowej analizy skanów historycznego druku pt. „Statuty synodalne biskupów wrocławskich” wydanego przez Kaspra Elyana. Celem jest stworzenie nowoczesnej reinterpretacji lub rozwinięcia historycznych form liter.</w:t>
            </w:r>
          </w:p>
        </w:tc>
        <w:tc>
          <w:tcPr>
            <w:tcW w:w="4394" w:type="dxa"/>
          </w:tcPr>
          <w:p w14:paraId="43179F9E" w14:textId="77777777" w:rsidR="00A66741" w:rsidRPr="00A66741" w:rsidRDefault="00A66741" w:rsidP="00A66741">
            <w:pPr>
              <w:rPr>
                <w:rFonts w:cstheme="minorHAnsi"/>
                <w:bCs/>
                <w:sz w:val="20"/>
                <w:szCs w:val="20"/>
                <w:lang w:val="pl-PL"/>
              </w:rPr>
            </w:pPr>
            <w:r w:rsidRPr="00A66741">
              <w:rPr>
                <w:rFonts w:cstheme="minorHAnsi"/>
                <w:bCs/>
                <w:sz w:val="20"/>
                <w:szCs w:val="20"/>
                <w:lang w:val="pl-PL"/>
              </w:rPr>
              <w:t xml:space="preserve">Przegląd literaturowy i kontekst historyczny – działalność typograficzna Kaspra </w:t>
            </w:r>
            <w:proofErr w:type="spellStart"/>
            <w:r w:rsidRPr="00A66741">
              <w:rPr>
                <w:rFonts w:cstheme="minorHAnsi"/>
                <w:bCs/>
                <w:sz w:val="20"/>
                <w:szCs w:val="20"/>
                <w:lang w:val="pl-PL"/>
              </w:rPr>
              <w:t>Elyana</w:t>
            </w:r>
            <w:proofErr w:type="spellEnd"/>
            <w:r w:rsidRPr="00A66741">
              <w:rPr>
                <w:rFonts w:cstheme="minorHAnsi"/>
                <w:bCs/>
                <w:sz w:val="20"/>
                <w:szCs w:val="20"/>
                <w:lang w:val="pl-PL"/>
              </w:rPr>
              <w:t>.</w:t>
            </w:r>
          </w:p>
          <w:p w14:paraId="7C534C08" w14:textId="31419B67" w:rsidR="00A66741" w:rsidRPr="00A66741" w:rsidRDefault="00A66741" w:rsidP="00A66741">
            <w:pPr>
              <w:rPr>
                <w:rFonts w:cstheme="minorHAnsi"/>
                <w:bCs/>
                <w:sz w:val="20"/>
                <w:szCs w:val="20"/>
                <w:lang w:val="pl-PL"/>
              </w:rPr>
            </w:pPr>
            <w:r w:rsidRPr="00A66741">
              <w:rPr>
                <w:rFonts w:cstheme="minorHAnsi"/>
                <w:bCs/>
                <w:sz w:val="20"/>
                <w:szCs w:val="20"/>
                <w:lang w:val="pl-PL"/>
              </w:rPr>
              <w:t>Analiza typograficzna historycznych form liter i</w:t>
            </w:r>
            <w:r>
              <w:rPr>
                <w:rFonts w:cstheme="minorHAnsi"/>
                <w:bCs/>
                <w:sz w:val="20"/>
                <w:szCs w:val="20"/>
                <w:lang w:val="pl-PL"/>
              </w:rPr>
              <w:t> </w:t>
            </w:r>
            <w:r w:rsidRPr="00A66741">
              <w:rPr>
                <w:rFonts w:cstheme="minorHAnsi"/>
                <w:bCs/>
                <w:sz w:val="20"/>
                <w:szCs w:val="20"/>
                <w:lang w:val="pl-PL"/>
              </w:rPr>
              <w:t>układu tekstu w „Statutach synodalnych biskupów wrocławskich” (np. analiza proporcji, duktu, kontrastu).</w:t>
            </w:r>
          </w:p>
          <w:p w14:paraId="03562B4A" w14:textId="4D5154BF" w:rsidR="001B02B9" w:rsidRPr="00325E79" w:rsidRDefault="00A66741" w:rsidP="00A66741">
            <w:pPr>
              <w:rPr>
                <w:rFonts w:cstheme="minorHAnsi"/>
                <w:bCs/>
                <w:sz w:val="20"/>
                <w:szCs w:val="20"/>
                <w:lang w:val="pl-PL"/>
              </w:rPr>
            </w:pPr>
            <w:r w:rsidRPr="00A66741">
              <w:rPr>
                <w:rFonts w:cstheme="minorHAnsi"/>
                <w:bCs/>
                <w:sz w:val="20"/>
                <w:szCs w:val="20"/>
                <w:lang w:val="pl-PL"/>
              </w:rPr>
              <w:t>Zaprojektowanie kompletnego kroju pisma na bazie analizy form liter z „Statutów synodalnych biskupów wrocławskich”</w:t>
            </w:r>
          </w:p>
        </w:tc>
        <w:tc>
          <w:tcPr>
            <w:tcW w:w="1701" w:type="dxa"/>
          </w:tcPr>
          <w:p w14:paraId="1BC77AE5" w14:textId="1D351D3E" w:rsidR="00325E79" w:rsidRPr="005D6BF1" w:rsidRDefault="00325E79" w:rsidP="00A35CC2">
            <w:pPr>
              <w:rPr>
                <w:rFonts w:cstheme="minorHAnsi"/>
                <w:sz w:val="20"/>
                <w:szCs w:val="20"/>
              </w:rPr>
            </w:pPr>
            <w:r w:rsidRPr="00325E79">
              <w:rPr>
                <w:rFonts w:cstheme="minorHAnsi"/>
                <w:sz w:val="20"/>
                <w:szCs w:val="20"/>
                <w:lang w:val="pl-PL"/>
              </w:rPr>
              <w:t>Zarezerwowany</w:t>
            </w:r>
          </w:p>
        </w:tc>
      </w:tr>
      <w:tr w:rsidR="00E92A8B" w:rsidRPr="00055114" w14:paraId="0F51E021" w14:textId="77777777" w:rsidTr="00431626">
        <w:tc>
          <w:tcPr>
            <w:tcW w:w="710" w:type="dxa"/>
          </w:tcPr>
          <w:p w14:paraId="617CD990" w14:textId="77777777" w:rsidR="00E92A8B" w:rsidRPr="005D6BF1" w:rsidRDefault="00E92A8B" w:rsidP="00E92A8B">
            <w:pPr>
              <w:pStyle w:val="Akapitzlist"/>
              <w:numPr>
                <w:ilvl w:val="0"/>
                <w:numId w:val="7"/>
              </w:numPr>
              <w:tabs>
                <w:tab w:val="right" w:pos="322"/>
              </w:tabs>
              <w:ind w:left="0" w:firstLine="0"/>
              <w:jc w:val="right"/>
              <w:rPr>
                <w:rFonts w:cstheme="minorHAnsi"/>
                <w:sz w:val="20"/>
                <w:szCs w:val="20"/>
              </w:rPr>
            </w:pPr>
          </w:p>
        </w:tc>
        <w:tc>
          <w:tcPr>
            <w:tcW w:w="2126" w:type="dxa"/>
          </w:tcPr>
          <w:p w14:paraId="0DB36193" w14:textId="13C06DAF" w:rsidR="00E92A8B" w:rsidRPr="00BB175B" w:rsidRDefault="00E92A8B" w:rsidP="00E92A8B">
            <w:pPr>
              <w:rPr>
                <w:rFonts w:cstheme="minorHAnsi"/>
                <w:sz w:val="20"/>
                <w:szCs w:val="20"/>
                <w:lang w:val="pl-PL"/>
              </w:rPr>
            </w:pPr>
            <w:r>
              <w:rPr>
                <w:rFonts w:cstheme="minorHAnsi"/>
                <w:sz w:val="20"/>
                <w:szCs w:val="20"/>
                <w:lang w:val="pl-PL"/>
              </w:rPr>
              <w:t>dr inż. Leszek Markowski</w:t>
            </w:r>
          </w:p>
        </w:tc>
        <w:tc>
          <w:tcPr>
            <w:tcW w:w="2835" w:type="dxa"/>
          </w:tcPr>
          <w:p w14:paraId="35B30C56" w14:textId="1C17BF9D" w:rsidR="00E92A8B" w:rsidRPr="00A35CC2" w:rsidRDefault="00E92A8B" w:rsidP="00E92A8B">
            <w:pPr>
              <w:rPr>
                <w:rFonts w:cstheme="minorHAnsi"/>
                <w:sz w:val="20"/>
                <w:szCs w:val="20"/>
                <w:lang w:val="pl-PL"/>
              </w:rPr>
            </w:pPr>
            <w:r w:rsidRPr="00E92A8B">
              <w:rPr>
                <w:rFonts w:cstheme="minorHAnsi"/>
                <w:sz w:val="20"/>
                <w:szCs w:val="20"/>
                <w:lang w:val="pl-PL"/>
              </w:rPr>
              <w:t>Digitalizacja autorskiego kroju pisma w formie kompletnego fontu</w:t>
            </w:r>
          </w:p>
        </w:tc>
        <w:tc>
          <w:tcPr>
            <w:tcW w:w="3827" w:type="dxa"/>
          </w:tcPr>
          <w:p w14:paraId="30ED011B" w14:textId="42CF3D31" w:rsidR="00E92A8B" w:rsidRPr="00E92A8B" w:rsidRDefault="00E92A8B" w:rsidP="00E92A8B">
            <w:pPr>
              <w:rPr>
                <w:rFonts w:cstheme="minorHAnsi"/>
                <w:sz w:val="20"/>
                <w:szCs w:val="20"/>
              </w:rPr>
            </w:pPr>
            <w:r w:rsidRPr="00E92A8B">
              <w:rPr>
                <w:rFonts w:ascii="Calibri" w:hAnsi="Calibri"/>
                <w:sz w:val="20"/>
                <w:szCs w:val="20"/>
                <w:lang w:val="pl-PL"/>
              </w:rPr>
              <w:t xml:space="preserve">Celem pracy jest opracowanie graficzne, digitalizacja i przetestowanie na drukach autorskiego </w:t>
            </w:r>
            <w:r w:rsidRPr="00E92A8B">
              <w:rPr>
                <w:rFonts w:ascii="Calibri" w:hAnsi="Calibri"/>
                <w:sz w:val="20"/>
                <w:szCs w:val="20"/>
              </w:rPr>
              <w:t>kroju pisma o</w:t>
            </w:r>
            <w:r w:rsidRPr="00E92A8B">
              <w:rPr>
                <w:rFonts w:ascii="Calibri" w:hAnsi="Calibri"/>
                <w:sz w:val="20"/>
                <w:szCs w:val="20"/>
                <w:lang w:val="pl-PL"/>
              </w:rPr>
              <w:t xml:space="preserve"> charakterze pisma odręcznego.</w:t>
            </w:r>
          </w:p>
        </w:tc>
        <w:tc>
          <w:tcPr>
            <w:tcW w:w="4394" w:type="dxa"/>
          </w:tcPr>
          <w:p w14:paraId="236B4669" w14:textId="77777777" w:rsidR="00E92A8B" w:rsidRPr="00E92A8B" w:rsidRDefault="00E92A8B" w:rsidP="00E92A8B">
            <w:pPr>
              <w:rPr>
                <w:rFonts w:ascii="Calibri" w:hAnsi="Calibri"/>
                <w:sz w:val="20"/>
                <w:szCs w:val="20"/>
                <w:lang w:val="pl-PL"/>
              </w:rPr>
            </w:pPr>
            <w:r w:rsidRPr="00E92A8B">
              <w:rPr>
                <w:rFonts w:ascii="Calibri" w:hAnsi="Calibri"/>
                <w:sz w:val="20"/>
                <w:szCs w:val="20"/>
                <w:lang w:val="pl-PL"/>
              </w:rPr>
              <w:t xml:space="preserve">Część teoretyczna pracy powinna przedstawiać różne charakterystyczne cechy i style pisma odręcznego oraz wpływ narzędzi piszących na charakter graficzny pisma.  </w:t>
            </w:r>
          </w:p>
          <w:p w14:paraId="0F5035B0" w14:textId="442D004C" w:rsidR="001B02B9" w:rsidRPr="00015F56" w:rsidRDefault="00E92A8B" w:rsidP="00E92A8B">
            <w:pPr>
              <w:rPr>
                <w:rFonts w:ascii="Calibri" w:hAnsi="Calibri"/>
                <w:sz w:val="20"/>
                <w:szCs w:val="20"/>
                <w:lang w:val="pl-PL"/>
              </w:rPr>
            </w:pPr>
            <w:r w:rsidRPr="00E92A8B">
              <w:rPr>
                <w:rFonts w:ascii="Calibri" w:hAnsi="Calibri"/>
                <w:sz w:val="20"/>
                <w:szCs w:val="20"/>
              </w:rPr>
              <w:t xml:space="preserve">Praca </w:t>
            </w:r>
            <w:r w:rsidRPr="00E92A8B">
              <w:rPr>
                <w:rFonts w:ascii="Calibri" w:hAnsi="Calibri"/>
                <w:sz w:val="20"/>
                <w:szCs w:val="20"/>
                <w:lang w:val="pl-PL"/>
              </w:rPr>
              <w:t xml:space="preserve">praktyczna </w:t>
            </w:r>
            <w:r w:rsidRPr="00E92A8B">
              <w:rPr>
                <w:rFonts w:ascii="Calibri" w:hAnsi="Calibri"/>
                <w:sz w:val="20"/>
                <w:szCs w:val="20"/>
              </w:rPr>
              <w:t xml:space="preserve">polega na stworzeniu </w:t>
            </w:r>
            <w:r w:rsidRPr="00E92A8B">
              <w:rPr>
                <w:rFonts w:ascii="Calibri" w:hAnsi="Calibri"/>
                <w:sz w:val="20"/>
                <w:szCs w:val="20"/>
                <w:lang w:val="pl-PL"/>
              </w:rPr>
              <w:t>oryginalnego</w:t>
            </w:r>
            <w:r w:rsidRPr="00E92A8B">
              <w:rPr>
                <w:rFonts w:ascii="Calibri" w:hAnsi="Calibri"/>
                <w:sz w:val="20"/>
                <w:szCs w:val="20"/>
              </w:rPr>
              <w:t xml:space="preserve"> kroju, którego bazą będ</w:t>
            </w:r>
            <w:proofErr w:type="spellStart"/>
            <w:r w:rsidRPr="00E92A8B">
              <w:rPr>
                <w:rFonts w:ascii="Calibri" w:hAnsi="Calibri"/>
                <w:sz w:val="20"/>
                <w:szCs w:val="20"/>
                <w:lang w:val="pl-PL"/>
              </w:rPr>
              <w:t>zie</w:t>
            </w:r>
            <w:proofErr w:type="spellEnd"/>
            <w:r w:rsidRPr="00E92A8B">
              <w:rPr>
                <w:rFonts w:ascii="Calibri" w:hAnsi="Calibri"/>
                <w:sz w:val="20"/>
                <w:szCs w:val="20"/>
                <w:lang w:val="pl-PL"/>
              </w:rPr>
              <w:t xml:space="preserve"> </w:t>
            </w:r>
            <w:r w:rsidRPr="00E92A8B">
              <w:rPr>
                <w:rFonts w:ascii="Calibri" w:hAnsi="Calibri"/>
                <w:sz w:val="20"/>
                <w:szCs w:val="20"/>
              </w:rPr>
              <w:t>autorski</w:t>
            </w:r>
            <w:r w:rsidRPr="00E92A8B">
              <w:rPr>
                <w:rFonts w:ascii="Calibri" w:hAnsi="Calibri"/>
                <w:sz w:val="20"/>
                <w:szCs w:val="20"/>
                <w:lang w:val="pl-PL"/>
              </w:rPr>
              <w:t xml:space="preserve"> charakter pisma</w:t>
            </w:r>
            <w:r w:rsidRPr="00E92A8B">
              <w:rPr>
                <w:rFonts w:ascii="Calibri" w:hAnsi="Calibri"/>
                <w:sz w:val="20"/>
                <w:szCs w:val="20"/>
              </w:rPr>
              <w:t xml:space="preserve">. Zakłada się, że efektem </w:t>
            </w:r>
            <w:r w:rsidRPr="00E92A8B">
              <w:rPr>
                <w:rFonts w:ascii="Calibri" w:hAnsi="Calibri"/>
                <w:sz w:val="20"/>
                <w:szCs w:val="20"/>
                <w:lang w:val="pl-PL"/>
              </w:rPr>
              <w:t>końcowym</w:t>
            </w:r>
            <w:r w:rsidRPr="00E92A8B">
              <w:rPr>
                <w:rFonts w:ascii="Calibri" w:hAnsi="Calibri"/>
                <w:sz w:val="20"/>
                <w:szCs w:val="20"/>
              </w:rPr>
              <w:t xml:space="preserve"> będzie</w:t>
            </w:r>
            <w:r w:rsidRPr="00E92A8B">
              <w:rPr>
                <w:rFonts w:ascii="Calibri" w:hAnsi="Calibri"/>
                <w:sz w:val="20"/>
                <w:szCs w:val="20"/>
                <w:lang w:val="pl-PL"/>
              </w:rPr>
              <w:t xml:space="preserve"> </w:t>
            </w:r>
            <w:r w:rsidRPr="00E92A8B">
              <w:rPr>
                <w:rFonts w:ascii="Calibri" w:hAnsi="Calibri"/>
                <w:sz w:val="20"/>
                <w:szCs w:val="20"/>
              </w:rPr>
              <w:t xml:space="preserve">kompletny font </w:t>
            </w:r>
            <w:r w:rsidRPr="00E92A8B">
              <w:rPr>
                <w:rFonts w:ascii="Calibri" w:hAnsi="Calibri"/>
                <w:sz w:val="20"/>
                <w:szCs w:val="20"/>
                <w:lang w:val="pl-PL"/>
              </w:rPr>
              <w:t xml:space="preserve">Open </w:t>
            </w:r>
            <w:proofErr w:type="spellStart"/>
            <w:r w:rsidRPr="00E92A8B">
              <w:rPr>
                <w:rFonts w:ascii="Calibri" w:hAnsi="Calibri"/>
                <w:sz w:val="20"/>
                <w:szCs w:val="20"/>
                <w:lang w:val="pl-PL"/>
              </w:rPr>
              <w:t>Type</w:t>
            </w:r>
            <w:proofErr w:type="spellEnd"/>
            <w:r w:rsidRPr="00E92A8B">
              <w:rPr>
                <w:rFonts w:ascii="Calibri" w:hAnsi="Calibri"/>
                <w:sz w:val="20"/>
                <w:szCs w:val="20"/>
                <w:lang w:val="pl-PL"/>
              </w:rPr>
              <w:t xml:space="preserve"> </w:t>
            </w:r>
            <w:r w:rsidRPr="00E92A8B">
              <w:rPr>
                <w:rFonts w:ascii="Calibri" w:hAnsi="Calibri"/>
                <w:sz w:val="20"/>
                <w:szCs w:val="20"/>
              </w:rPr>
              <w:t>przygotowany do języka polskiego</w:t>
            </w:r>
            <w:r w:rsidRPr="00E92A8B">
              <w:rPr>
                <w:rFonts w:ascii="Calibri" w:hAnsi="Calibri"/>
                <w:sz w:val="20"/>
                <w:szCs w:val="20"/>
                <w:lang w:val="pl-PL"/>
              </w:rPr>
              <w:t xml:space="preserve"> i zweryfikowany w testach drukowych</w:t>
            </w:r>
            <w:r w:rsidRPr="00E92A8B">
              <w:rPr>
                <w:rFonts w:ascii="Calibri" w:hAnsi="Calibri"/>
                <w:sz w:val="20"/>
                <w:szCs w:val="20"/>
              </w:rPr>
              <w:t>.</w:t>
            </w:r>
          </w:p>
        </w:tc>
        <w:tc>
          <w:tcPr>
            <w:tcW w:w="1701" w:type="dxa"/>
          </w:tcPr>
          <w:p w14:paraId="6D221D28" w14:textId="77777777" w:rsidR="00E92A8B" w:rsidRPr="00E92A8B" w:rsidRDefault="00E92A8B" w:rsidP="00E92A8B">
            <w:pPr>
              <w:rPr>
                <w:rFonts w:cstheme="minorHAnsi"/>
                <w:b/>
                <w:bCs/>
                <w:sz w:val="20"/>
                <w:szCs w:val="20"/>
                <w:lang w:val="pl-PL"/>
              </w:rPr>
            </w:pPr>
            <w:r w:rsidRPr="00E92A8B">
              <w:rPr>
                <w:rFonts w:cstheme="minorHAnsi"/>
                <w:b/>
                <w:bCs/>
                <w:sz w:val="20"/>
                <w:szCs w:val="20"/>
                <w:lang w:val="pl-PL"/>
              </w:rPr>
              <w:t xml:space="preserve">Warunek: </w:t>
            </w:r>
          </w:p>
          <w:p w14:paraId="1328625A" w14:textId="50C58A0E" w:rsidR="00E92A8B" w:rsidRPr="00E92A8B" w:rsidRDefault="00E92A8B" w:rsidP="00E92A8B">
            <w:pPr>
              <w:rPr>
                <w:rFonts w:cstheme="minorHAnsi"/>
                <w:sz w:val="20"/>
                <w:szCs w:val="20"/>
              </w:rPr>
            </w:pPr>
            <w:r w:rsidRPr="00E92A8B">
              <w:rPr>
                <w:rFonts w:cstheme="minorHAnsi"/>
                <w:sz w:val="20"/>
                <w:szCs w:val="20"/>
                <w:lang w:val="pl-PL"/>
              </w:rPr>
              <w:t xml:space="preserve">umiejętność kaligrafowania lub płynny charakter własnego pisma; dostęp do programu </w:t>
            </w:r>
            <w:proofErr w:type="spellStart"/>
            <w:r w:rsidRPr="00E92A8B">
              <w:rPr>
                <w:rFonts w:cstheme="minorHAnsi"/>
                <w:sz w:val="20"/>
                <w:szCs w:val="20"/>
                <w:lang w:val="pl-PL"/>
              </w:rPr>
              <w:t>FontForge</w:t>
            </w:r>
            <w:proofErr w:type="spellEnd"/>
          </w:p>
        </w:tc>
      </w:tr>
      <w:tr w:rsidR="00E92A8B" w:rsidRPr="00055114" w14:paraId="4B2A354E" w14:textId="77777777" w:rsidTr="00431626">
        <w:tc>
          <w:tcPr>
            <w:tcW w:w="710" w:type="dxa"/>
          </w:tcPr>
          <w:p w14:paraId="5FA7E22F" w14:textId="77777777" w:rsidR="00E92A8B" w:rsidRPr="005D6BF1" w:rsidRDefault="00E92A8B" w:rsidP="00E92A8B">
            <w:pPr>
              <w:pStyle w:val="Akapitzlist"/>
              <w:numPr>
                <w:ilvl w:val="0"/>
                <w:numId w:val="7"/>
              </w:numPr>
              <w:tabs>
                <w:tab w:val="right" w:pos="322"/>
              </w:tabs>
              <w:ind w:left="0" w:firstLine="0"/>
              <w:jc w:val="right"/>
              <w:rPr>
                <w:rFonts w:cstheme="minorHAnsi"/>
                <w:sz w:val="20"/>
                <w:szCs w:val="20"/>
              </w:rPr>
            </w:pPr>
          </w:p>
        </w:tc>
        <w:tc>
          <w:tcPr>
            <w:tcW w:w="2126" w:type="dxa"/>
          </w:tcPr>
          <w:p w14:paraId="469D0176" w14:textId="2B80FF26" w:rsidR="00E92A8B" w:rsidRPr="00BB175B" w:rsidRDefault="00E92A8B" w:rsidP="00E92A8B">
            <w:pPr>
              <w:rPr>
                <w:rFonts w:cstheme="minorHAnsi"/>
                <w:sz w:val="20"/>
                <w:szCs w:val="20"/>
                <w:lang w:val="pl-PL"/>
              </w:rPr>
            </w:pPr>
            <w:r>
              <w:rPr>
                <w:rFonts w:cstheme="minorHAnsi"/>
                <w:sz w:val="20"/>
                <w:szCs w:val="20"/>
                <w:lang w:val="pl-PL"/>
              </w:rPr>
              <w:t>dr inż. Leszek Markowski</w:t>
            </w:r>
          </w:p>
        </w:tc>
        <w:tc>
          <w:tcPr>
            <w:tcW w:w="2835" w:type="dxa"/>
          </w:tcPr>
          <w:p w14:paraId="104DF2AC" w14:textId="454E251C" w:rsidR="00E92A8B" w:rsidRPr="00E92A8B" w:rsidRDefault="00E92A8B" w:rsidP="00E92A8B">
            <w:pPr>
              <w:rPr>
                <w:rFonts w:cstheme="minorHAnsi"/>
                <w:sz w:val="20"/>
                <w:szCs w:val="20"/>
              </w:rPr>
            </w:pPr>
            <w:r w:rsidRPr="00E92A8B">
              <w:rPr>
                <w:rFonts w:cstheme="minorHAnsi"/>
                <w:sz w:val="20"/>
                <w:szCs w:val="20"/>
                <w:lang w:val="pl-PL"/>
              </w:rPr>
              <w:t>Analiza działania mechanizmów sztucznej inteligencji w grafice użytkowej</w:t>
            </w:r>
          </w:p>
        </w:tc>
        <w:tc>
          <w:tcPr>
            <w:tcW w:w="3827" w:type="dxa"/>
          </w:tcPr>
          <w:p w14:paraId="19636C0E" w14:textId="61F27DD5" w:rsidR="00E92A8B" w:rsidRPr="00E92A8B" w:rsidRDefault="00E92A8B" w:rsidP="00E92A8B">
            <w:pPr>
              <w:rPr>
                <w:rFonts w:cstheme="minorHAnsi"/>
                <w:sz w:val="20"/>
                <w:szCs w:val="20"/>
              </w:rPr>
            </w:pPr>
            <w:r w:rsidRPr="00E92A8B">
              <w:rPr>
                <w:rFonts w:cstheme="minorHAnsi"/>
                <w:sz w:val="20"/>
                <w:szCs w:val="20"/>
                <w:lang w:val="pl-PL"/>
              </w:rPr>
              <w:t xml:space="preserve">Celem pracy jest analiza korelacji między treścią </w:t>
            </w:r>
            <w:proofErr w:type="spellStart"/>
            <w:r w:rsidRPr="00E92A8B">
              <w:rPr>
                <w:rFonts w:cstheme="minorHAnsi"/>
                <w:sz w:val="20"/>
                <w:szCs w:val="20"/>
                <w:lang w:val="pl-PL"/>
              </w:rPr>
              <w:t>promptów</w:t>
            </w:r>
            <w:proofErr w:type="spellEnd"/>
            <w:r w:rsidRPr="00E92A8B">
              <w:rPr>
                <w:rFonts w:cstheme="minorHAnsi"/>
                <w:sz w:val="20"/>
                <w:szCs w:val="20"/>
                <w:lang w:val="pl-PL"/>
              </w:rPr>
              <w:t xml:space="preserve"> sterujących sztuczną inteligencją a jakością generowanych obrazów cyfrowych</w:t>
            </w:r>
          </w:p>
        </w:tc>
        <w:tc>
          <w:tcPr>
            <w:tcW w:w="4394" w:type="dxa"/>
          </w:tcPr>
          <w:p w14:paraId="2ED24C57" w14:textId="730ACA73" w:rsidR="00E92A8B" w:rsidRPr="00E92A8B" w:rsidRDefault="00E92A8B" w:rsidP="00E92A8B">
            <w:pPr>
              <w:rPr>
                <w:rFonts w:cstheme="minorHAnsi"/>
                <w:sz w:val="20"/>
                <w:szCs w:val="20"/>
                <w:lang w:val="pl-PL"/>
              </w:rPr>
            </w:pPr>
            <w:r w:rsidRPr="00E92A8B">
              <w:rPr>
                <w:rFonts w:cstheme="minorHAnsi"/>
                <w:sz w:val="20"/>
                <w:szCs w:val="20"/>
                <w:lang w:val="pl-PL"/>
              </w:rPr>
              <w:t>W części teoretycznej należy przedstawić reprezentatywne przykłady obrazów stworzonych przez AI oraz dokonać ich analizy technicznej i</w:t>
            </w:r>
            <w:r w:rsidR="00276F27">
              <w:rPr>
                <w:rFonts w:cstheme="minorHAnsi"/>
                <w:sz w:val="20"/>
                <w:szCs w:val="20"/>
                <w:lang w:val="pl-PL"/>
              </w:rPr>
              <w:t> </w:t>
            </w:r>
            <w:r w:rsidRPr="00E92A8B">
              <w:rPr>
                <w:rFonts w:cstheme="minorHAnsi"/>
                <w:sz w:val="20"/>
                <w:szCs w:val="20"/>
                <w:lang w:val="pl-PL"/>
              </w:rPr>
              <w:t>artystycznej.</w:t>
            </w:r>
          </w:p>
          <w:p w14:paraId="16351813" w14:textId="0D714671" w:rsidR="001B02B9" w:rsidRPr="00015F56" w:rsidRDefault="00E92A8B" w:rsidP="00E92A8B">
            <w:pPr>
              <w:rPr>
                <w:rFonts w:cstheme="minorHAnsi"/>
                <w:sz w:val="20"/>
                <w:szCs w:val="20"/>
                <w:lang w:val="pl-PL"/>
              </w:rPr>
            </w:pPr>
            <w:r w:rsidRPr="00E92A8B">
              <w:rPr>
                <w:rFonts w:cstheme="minorHAnsi"/>
                <w:sz w:val="20"/>
                <w:szCs w:val="20"/>
                <w:lang w:val="pl-PL"/>
              </w:rPr>
              <w:t xml:space="preserve">W części praktycznej należy wykonać szereg testów weryfikujących działanie wybranych narzędzi AI. Przedmiotem analizy jest wpływ treści </w:t>
            </w:r>
            <w:proofErr w:type="spellStart"/>
            <w:r w:rsidRPr="00E92A8B">
              <w:rPr>
                <w:rFonts w:cstheme="minorHAnsi"/>
                <w:sz w:val="20"/>
                <w:szCs w:val="20"/>
                <w:lang w:val="pl-PL"/>
              </w:rPr>
              <w:t>promptu</w:t>
            </w:r>
            <w:proofErr w:type="spellEnd"/>
            <w:r w:rsidRPr="00E92A8B">
              <w:rPr>
                <w:rFonts w:cstheme="minorHAnsi"/>
                <w:sz w:val="20"/>
                <w:szCs w:val="20"/>
                <w:lang w:val="pl-PL"/>
              </w:rPr>
              <w:t xml:space="preserve"> na otrzymany rezultat graficzny.</w:t>
            </w:r>
          </w:p>
        </w:tc>
        <w:tc>
          <w:tcPr>
            <w:tcW w:w="1701" w:type="dxa"/>
          </w:tcPr>
          <w:p w14:paraId="035476E5" w14:textId="77777777" w:rsidR="00E92A8B" w:rsidRPr="00E92A8B" w:rsidRDefault="00E92A8B" w:rsidP="00E92A8B">
            <w:pPr>
              <w:rPr>
                <w:rFonts w:cstheme="minorHAnsi"/>
                <w:b/>
                <w:bCs/>
                <w:sz w:val="20"/>
                <w:szCs w:val="20"/>
                <w:lang w:val="pl-PL"/>
              </w:rPr>
            </w:pPr>
            <w:r w:rsidRPr="00E92A8B">
              <w:rPr>
                <w:rFonts w:cstheme="minorHAnsi"/>
                <w:b/>
                <w:bCs/>
                <w:sz w:val="20"/>
                <w:szCs w:val="20"/>
                <w:lang w:val="pl-PL"/>
              </w:rPr>
              <w:t xml:space="preserve">Warunek: </w:t>
            </w:r>
          </w:p>
          <w:p w14:paraId="0DE95338" w14:textId="73C0E9F6" w:rsidR="00E92A8B" w:rsidRPr="00E92A8B" w:rsidRDefault="00E92A8B" w:rsidP="00E92A8B">
            <w:pPr>
              <w:rPr>
                <w:rFonts w:cstheme="minorHAnsi"/>
                <w:sz w:val="20"/>
                <w:szCs w:val="20"/>
              </w:rPr>
            </w:pPr>
            <w:r w:rsidRPr="00E92A8B">
              <w:rPr>
                <w:rFonts w:cstheme="minorHAnsi"/>
                <w:sz w:val="20"/>
                <w:szCs w:val="20"/>
                <w:lang w:val="pl-PL"/>
              </w:rPr>
              <w:t>Swobodny dostęp do różnych aplikacji graficznych z</w:t>
            </w:r>
            <w:r w:rsidR="00276F27">
              <w:rPr>
                <w:rFonts w:cstheme="minorHAnsi"/>
                <w:sz w:val="20"/>
                <w:szCs w:val="20"/>
                <w:lang w:val="pl-PL"/>
              </w:rPr>
              <w:t> </w:t>
            </w:r>
            <w:r w:rsidRPr="00E92A8B">
              <w:rPr>
                <w:rFonts w:cstheme="minorHAnsi"/>
                <w:sz w:val="20"/>
                <w:szCs w:val="20"/>
                <w:lang w:val="pl-PL"/>
              </w:rPr>
              <w:t>opcją generowania obrazów AI.</w:t>
            </w:r>
          </w:p>
        </w:tc>
      </w:tr>
      <w:tr w:rsidR="00E92A8B" w:rsidRPr="00055114" w14:paraId="24EF0DDD" w14:textId="77777777" w:rsidTr="00431626">
        <w:tc>
          <w:tcPr>
            <w:tcW w:w="710" w:type="dxa"/>
          </w:tcPr>
          <w:p w14:paraId="33EBC4C9" w14:textId="77777777" w:rsidR="00E92A8B" w:rsidRPr="005D6BF1" w:rsidRDefault="00E92A8B" w:rsidP="00E92A8B">
            <w:pPr>
              <w:pStyle w:val="Akapitzlist"/>
              <w:numPr>
                <w:ilvl w:val="0"/>
                <w:numId w:val="7"/>
              </w:numPr>
              <w:tabs>
                <w:tab w:val="right" w:pos="322"/>
              </w:tabs>
              <w:ind w:left="0" w:firstLine="0"/>
              <w:jc w:val="right"/>
              <w:rPr>
                <w:rFonts w:cstheme="minorHAnsi"/>
                <w:sz w:val="20"/>
                <w:szCs w:val="20"/>
              </w:rPr>
            </w:pPr>
          </w:p>
        </w:tc>
        <w:tc>
          <w:tcPr>
            <w:tcW w:w="2126" w:type="dxa"/>
          </w:tcPr>
          <w:p w14:paraId="76E9340C" w14:textId="5E6A97B0" w:rsidR="00E92A8B" w:rsidRPr="00BB175B" w:rsidRDefault="00E92A8B" w:rsidP="00E92A8B">
            <w:pPr>
              <w:rPr>
                <w:rFonts w:cstheme="minorHAnsi"/>
                <w:sz w:val="20"/>
                <w:szCs w:val="20"/>
                <w:lang w:val="pl-PL"/>
              </w:rPr>
            </w:pPr>
            <w:r>
              <w:rPr>
                <w:rFonts w:cstheme="minorHAnsi"/>
                <w:sz w:val="20"/>
                <w:szCs w:val="20"/>
                <w:lang w:val="pl-PL"/>
              </w:rPr>
              <w:t>dr inż. Leszek Markowski</w:t>
            </w:r>
          </w:p>
        </w:tc>
        <w:tc>
          <w:tcPr>
            <w:tcW w:w="2835" w:type="dxa"/>
          </w:tcPr>
          <w:p w14:paraId="6B7EB92D" w14:textId="7616C4C1" w:rsidR="00E92A8B" w:rsidRPr="00E92A8B" w:rsidRDefault="00E92A8B" w:rsidP="00E92A8B">
            <w:pPr>
              <w:rPr>
                <w:rFonts w:cstheme="minorHAnsi"/>
                <w:sz w:val="20"/>
                <w:szCs w:val="20"/>
              </w:rPr>
            </w:pPr>
            <w:r w:rsidRPr="00E92A8B">
              <w:rPr>
                <w:rFonts w:cstheme="minorHAnsi"/>
                <w:sz w:val="20"/>
                <w:szCs w:val="20"/>
                <w:lang w:val="pl-PL"/>
              </w:rPr>
              <w:t>Projekt kroju pisma ozdobnego w formacie SVG</w:t>
            </w:r>
          </w:p>
        </w:tc>
        <w:tc>
          <w:tcPr>
            <w:tcW w:w="3827" w:type="dxa"/>
          </w:tcPr>
          <w:p w14:paraId="7792E742" w14:textId="6287063D" w:rsidR="00E92A8B" w:rsidRPr="00E92A8B" w:rsidRDefault="00E92A8B" w:rsidP="00E92A8B">
            <w:pPr>
              <w:rPr>
                <w:rFonts w:cstheme="minorHAnsi"/>
                <w:sz w:val="20"/>
                <w:szCs w:val="20"/>
              </w:rPr>
            </w:pPr>
            <w:r w:rsidRPr="00E92A8B">
              <w:rPr>
                <w:rFonts w:cstheme="minorHAnsi"/>
                <w:sz w:val="20"/>
                <w:szCs w:val="20"/>
                <w:lang w:val="pl-PL"/>
              </w:rPr>
              <w:t>Celem pracy jest opracowanie projektu graficznego oraz digitalizacja nowego fontu o cechach 3D</w:t>
            </w:r>
          </w:p>
        </w:tc>
        <w:tc>
          <w:tcPr>
            <w:tcW w:w="4394" w:type="dxa"/>
          </w:tcPr>
          <w:p w14:paraId="59BECF2D" w14:textId="6613DE96" w:rsidR="00BA0F7C" w:rsidRPr="00E555AA" w:rsidRDefault="00E92A8B" w:rsidP="00E92A8B">
            <w:pPr>
              <w:rPr>
                <w:rFonts w:cstheme="minorHAnsi"/>
                <w:sz w:val="20"/>
                <w:szCs w:val="20"/>
                <w:lang w:val="pl-PL"/>
              </w:rPr>
            </w:pPr>
            <w:r w:rsidRPr="00E92A8B">
              <w:rPr>
                <w:rFonts w:cstheme="minorHAnsi"/>
                <w:sz w:val="20"/>
                <w:szCs w:val="20"/>
                <w:lang w:val="pl-PL"/>
              </w:rPr>
              <w:t xml:space="preserve">Część teoretyczna pracy powinna przedstawiać charakter i budowę </w:t>
            </w:r>
            <w:proofErr w:type="spellStart"/>
            <w:r w:rsidRPr="00E92A8B">
              <w:rPr>
                <w:rFonts w:cstheme="minorHAnsi"/>
                <w:sz w:val="20"/>
                <w:szCs w:val="20"/>
                <w:lang w:val="pl-PL"/>
              </w:rPr>
              <w:t>fontów</w:t>
            </w:r>
            <w:proofErr w:type="spellEnd"/>
            <w:r w:rsidRPr="00E92A8B">
              <w:rPr>
                <w:rFonts w:cstheme="minorHAnsi"/>
                <w:sz w:val="20"/>
                <w:szCs w:val="20"/>
                <w:lang w:val="pl-PL"/>
              </w:rPr>
              <w:t xml:space="preserve"> zapisywanych w</w:t>
            </w:r>
            <w:r w:rsidR="00276F27">
              <w:rPr>
                <w:rFonts w:cstheme="minorHAnsi"/>
                <w:sz w:val="20"/>
                <w:szCs w:val="20"/>
                <w:lang w:val="pl-PL"/>
              </w:rPr>
              <w:t> </w:t>
            </w:r>
            <w:r w:rsidRPr="00E92A8B">
              <w:rPr>
                <w:rFonts w:cstheme="minorHAnsi"/>
                <w:sz w:val="20"/>
                <w:szCs w:val="20"/>
                <w:lang w:val="pl-PL"/>
              </w:rPr>
              <w:t>formacie SVG. Dodatkowo należy dokonać analizy istniejących rozwiązań graficznych w</w:t>
            </w:r>
            <w:r w:rsidR="00276F27">
              <w:rPr>
                <w:rFonts w:cstheme="minorHAnsi"/>
                <w:sz w:val="20"/>
                <w:szCs w:val="20"/>
                <w:lang w:val="pl-PL"/>
              </w:rPr>
              <w:t> </w:t>
            </w:r>
            <w:r w:rsidRPr="00E92A8B">
              <w:rPr>
                <w:rFonts w:cstheme="minorHAnsi"/>
                <w:sz w:val="20"/>
                <w:szCs w:val="20"/>
                <w:lang w:val="pl-PL"/>
              </w:rPr>
              <w:t xml:space="preserve">zakresie </w:t>
            </w:r>
            <w:proofErr w:type="spellStart"/>
            <w:r w:rsidRPr="00E92A8B">
              <w:rPr>
                <w:rFonts w:cstheme="minorHAnsi"/>
                <w:sz w:val="20"/>
                <w:szCs w:val="20"/>
                <w:lang w:val="pl-PL"/>
              </w:rPr>
              <w:t>fontów</w:t>
            </w:r>
            <w:proofErr w:type="spellEnd"/>
            <w:r w:rsidRPr="00E92A8B">
              <w:rPr>
                <w:rFonts w:cstheme="minorHAnsi"/>
                <w:sz w:val="20"/>
                <w:szCs w:val="20"/>
                <w:lang w:val="pl-PL"/>
              </w:rPr>
              <w:t xml:space="preserve"> SVG.</w:t>
            </w:r>
            <w:r w:rsidRPr="00E92A8B">
              <w:rPr>
                <w:rFonts w:cstheme="minorHAnsi"/>
                <w:sz w:val="20"/>
                <w:szCs w:val="20"/>
                <w:lang w:val="pl-PL"/>
              </w:rPr>
              <w:br/>
              <w:t xml:space="preserve">Praca praktyczna obejmuje autorski projekt fontu SVG z wykorzystaniem narzędzi programów Adobe </w:t>
            </w:r>
            <w:proofErr w:type="spellStart"/>
            <w:r w:rsidRPr="00E92A8B">
              <w:rPr>
                <w:rFonts w:cstheme="minorHAnsi"/>
                <w:sz w:val="20"/>
                <w:szCs w:val="20"/>
                <w:lang w:val="pl-PL"/>
              </w:rPr>
              <w:t>Illustrator</w:t>
            </w:r>
            <w:proofErr w:type="spellEnd"/>
            <w:r w:rsidRPr="00E92A8B">
              <w:rPr>
                <w:rFonts w:cstheme="minorHAnsi"/>
                <w:sz w:val="20"/>
                <w:szCs w:val="20"/>
                <w:lang w:val="pl-PL"/>
              </w:rPr>
              <w:t xml:space="preserve"> oraz </w:t>
            </w:r>
            <w:proofErr w:type="spellStart"/>
            <w:r w:rsidRPr="00E92A8B">
              <w:rPr>
                <w:rFonts w:cstheme="minorHAnsi"/>
                <w:sz w:val="20"/>
                <w:szCs w:val="20"/>
                <w:lang w:val="pl-PL"/>
              </w:rPr>
              <w:t>FontSelf</w:t>
            </w:r>
            <w:proofErr w:type="spellEnd"/>
            <w:r w:rsidRPr="00E92A8B">
              <w:rPr>
                <w:rFonts w:cstheme="minorHAnsi"/>
                <w:sz w:val="20"/>
                <w:szCs w:val="20"/>
                <w:lang w:val="pl-PL"/>
              </w:rPr>
              <w:t xml:space="preserve"> Maker.</w:t>
            </w:r>
          </w:p>
        </w:tc>
        <w:tc>
          <w:tcPr>
            <w:tcW w:w="1701" w:type="dxa"/>
          </w:tcPr>
          <w:p w14:paraId="081EE976" w14:textId="77777777" w:rsidR="00E92A8B" w:rsidRPr="00E92A8B" w:rsidRDefault="00E92A8B" w:rsidP="00E92A8B">
            <w:pPr>
              <w:rPr>
                <w:rFonts w:cstheme="minorHAnsi"/>
                <w:sz w:val="20"/>
                <w:szCs w:val="20"/>
              </w:rPr>
            </w:pPr>
          </w:p>
        </w:tc>
      </w:tr>
      <w:tr w:rsidR="00E92A8B" w:rsidRPr="00055114" w14:paraId="1596F977" w14:textId="77777777" w:rsidTr="00431626">
        <w:tc>
          <w:tcPr>
            <w:tcW w:w="710" w:type="dxa"/>
          </w:tcPr>
          <w:p w14:paraId="645C2C35" w14:textId="77777777" w:rsidR="00E92A8B" w:rsidRPr="005D6BF1" w:rsidRDefault="00E92A8B" w:rsidP="00E92A8B">
            <w:pPr>
              <w:pStyle w:val="Akapitzlist"/>
              <w:numPr>
                <w:ilvl w:val="0"/>
                <w:numId w:val="7"/>
              </w:numPr>
              <w:tabs>
                <w:tab w:val="right" w:pos="322"/>
              </w:tabs>
              <w:ind w:left="0" w:firstLine="0"/>
              <w:jc w:val="right"/>
              <w:rPr>
                <w:rFonts w:cstheme="minorHAnsi"/>
                <w:sz w:val="20"/>
                <w:szCs w:val="20"/>
              </w:rPr>
            </w:pPr>
          </w:p>
        </w:tc>
        <w:tc>
          <w:tcPr>
            <w:tcW w:w="2126" w:type="dxa"/>
          </w:tcPr>
          <w:p w14:paraId="3F18E6F0" w14:textId="2F85E882" w:rsidR="00E92A8B" w:rsidRPr="00BB175B" w:rsidRDefault="00E92A8B" w:rsidP="00E92A8B">
            <w:pPr>
              <w:rPr>
                <w:rFonts w:cstheme="minorHAnsi"/>
                <w:sz w:val="20"/>
                <w:szCs w:val="20"/>
                <w:lang w:val="pl-PL"/>
              </w:rPr>
            </w:pPr>
            <w:r>
              <w:rPr>
                <w:rFonts w:cstheme="minorHAnsi"/>
                <w:sz w:val="20"/>
                <w:szCs w:val="20"/>
                <w:lang w:val="pl-PL"/>
              </w:rPr>
              <w:t>dr inż. Leszek Markowski</w:t>
            </w:r>
          </w:p>
        </w:tc>
        <w:tc>
          <w:tcPr>
            <w:tcW w:w="2835" w:type="dxa"/>
          </w:tcPr>
          <w:p w14:paraId="39605E6E" w14:textId="08AC1D60" w:rsidR="00E92A8B" w:rsidRPr="00FF3E02" w:rsidRDefault="00E92A8B" w:rsidP="00E92A8B">
            <w:pPr>
              <w:rPr>
                <w:rFonts w:cstheme="minorHAnsi"/>
                <w:sz w:val="20"/>
                <w:szCs w:val="20"/>
                <w:lang w:val="pl-PL"/>
              </w:rPr>
            </w:pPr>
            <w:r w:rsidRPr="00E92A8B">
              <w:rPr>
                <w:rFonts w:cstheme="minorHAnsi"/>
                <w:sz w:val="20"/>
                <w:szCs w:val="20"/>
                <w:lang w:val="pl-PL"/>
              </w:rPr>
              <w:t>Projekt systemu identyfikacji wizualnej dla firmy edukacyjnej</w:t>
            </w:r>
          </w:p>
        </w:tc>
        <w:tc>
          <w:tcPr>
            <w:tcW w:w="3827" w:type="dxa"/>
          </w:tcPr>
          <w:p w14:paraId="41136240" w14:textId="4DEFA4D2" w:rsidR="00E92A8B" w:rsidRPr="00FF3E02" w:rsidRDefault="00E92A8B" w:rsidP="00E92A8B">
            <w:pPr>
              <w:rPr>
                <w:sz w:val="20"/>
                <w:szCs w:val="20"/>
                <w:lang w:val="pl-PL"/>
              </w:rPr>
            </w:pPr>
            <w:r w:rsidRPr="00E92A8B">
              <w:rPr>
                <w:sz w:val="20"/>
                <w:szCs w:val="20"/>
              </w:rPr>
              <w:t xml:space="preserve">Celem pracy jest przygotowanie kompleksowego systemu identyfikacji wizualnej dla firmy </w:t>
            </w:r>
            <w:r w:rsidRPr="00E92A8B">
              <w:rPr>
                <w:sz w:val="20"/>
                <w:szCs w:val="20"/>
                <w:lang w:val="pl-PL"/>
              </w:rPr>
              <w:t xml:space="preserve">Tulę Las </w:t>
            </w:r>
            <w:r w:rsidRPr="00E92A8B">
              <w:rPr>
                <w:sz w:val="20"/>
                <w:szCs w:val="20"/>
              </w:rPr>
              <w:t xml:space="preserve">prowadzącej działalność </w:t>
            </w:r>
            <w:r w:rsidRPr="00E92A8B">
              <w:rPr>
                <w:sz w:val="20"/>
                <w:szCs w:val="20"/>
                <w:lang w:val="pl-PL"/>
              </w:rPr>
              <w:t>edukacyjną dla dzieci w obszarze przyrodniczym.</w:t>
            </w:r>
          </w:p>
        </w:tc>
        <w:tc>
          <w:tcPr>
            <w:tcW w:w="4394" w:type="dxa"/>
          </w:tcPr>
          <w:p w14:paraId="1FAD053F" w14:textId="60105F80" w:rsidR="0031761D" w:rsidRPr="0031761D" w:rsidRDefault="00E92A8B" w:rsidP="00E92A8B">
            <w:pPr>
              <w:rPr>
                <w:sz w:val="20"/>
                <w:szCs w:val="20"/>
                <w:lang w:val="pl-PL"/>
              </w:rPr>
            </w:pPr>
            <w:r w:rsidRPr="00E92A8B">
              <w:rPr>
                <w:sz w:val="20"/>
                <w:szCs w:val="20"/>
              </w:rPr>
              <w:t>Część teoretyczna pracy zakłada wykonanie analizy systemów identyfikacji wizualnej różnych firm</w:t>
            </w:r>
            <w:r w:rsidRPr="00E92A8B">
              <w:rPr>
                <w:sz w:val="20"/>
                <w:szCs w:val="20"/>
                <w:lang w:val="pl-PL"/>
              </w:rPr>
              <w:t>/organizacji/fundacji</w:t>
            </w:r>
            <w:r w:rsidRPr="00E92A8B">
              <w:rPr>
                <w:sz w:val="20"/>
                <w:szCs w:val="20"/>
              </w:rPr>
              <w:t xml:space="preserve"> działających w </w:t>
            </w:r>
            <w:r w:rsidRPr="00E92A8B">
              <w:rPr>
                <w:sz w:val="20"/>
                <w:szCs w:val="20"/>
                <w:lang w:val="pl-PL"/>
              </w:rPr>
              <w:t xml:space="preserve">tej samej </w:t>
            </w:r>
            <w:r w:rsidRPr="00E92A8B">
              <w:rPr>
                <w:sz w:val="20"/>
                <w:szCs w:val="20"/>
              </w:rPr>
              <w:t>branży</w:t>
            </w:r>
            <w:r w:rsidRPr="00E92A8B">
              <w:rPr>
                <w:sz w:val="20"/>
                <w:szCs w:val="20"/>
                <w:lang w:val="pl-PL"/>
              </w:rPr>
              <w:t xml:space="preserve"> edukacyjnej.</w:t>
            </w:r>
            <w:r w:rsidRPr="00E92A8B">
              <w:rPr>
                <w:sz w:val="20"/>
                <w:szCs w:val="20"/>
              </w:rPr>
              <w:br/>
              <w:t xml:space="preserve">Część praktyczna obejmuje </w:t>
            </w:r>
            <w:r w:rsidRPr="00E92A8B">
              <w:rPr>
                <w:sz w:val="20"/>
                <w:szCs w:val="20"/>
                <w:lang w:val="pl-PL"/>
              </w:rPr>
              <w:t xml:space="preserve">kompleksowe </w:t>
            </w:r>
            <w:r w:rsidRPr="00E92A8B">
              <w:rPr>
                <w:sz w:val="20"/>
                <w:szCs w:val="20"/>
              </w:rPr>
              <w:t>przygotowanie materiałów graficznych do wykorzystania poligraficznego oraz internetowego.</w:t>
            </w:r>
            <w:r w:rsidRPr="00E92A8B">
              <w:rPr>
                <w:sz w:val="20"/>
                <w:szCs w:val="20"/>
                <w:lang w:val="pl-PL"/>
              </w:rPr>
              <w:t xml:space="preserve"> Praca powinna przebiegać w ścisłej współpracy z</w:t>
            </w:r>
            <w:r w:rsidR="00276F27">
              <w:rPr>
                <w:sz w:val="20"/>
                <w:szCs w:val="20"/>
                <w:lang w:val="pl-PL"/>
              </w:rPr>
              <w:t> </w:t>
            </w:r>
            <w:r w:rsidRPr="00E92A8B">
              <w:rPr>
                <w:sz w:val="20"/>
                <w:szCs w:val="20"/>
                <w:lang w:val="pl-PL"/>
              </w:rPr>
              <w:t xml:space="preserve">właścicielką firmy Tulę Las od etapu założeń aż po akceptację i praktyczne wdrożenie. Gotowe projekty </w:t>
            </w:r>
            <w:r w:rsidRPr="00E92A8B">
              <w:rPr>
                <w:sz w:val="20"/>
                <w:szCs w:val="20"/>
              </w:rPr>
              <w:t xml:space="preserve">należy opisać </w:t>
            </w:r>
            <w:r w:rsidRPr="00E92A8B">
              <w:rPr>
                <w:sz w:val="20"/>
                <w:szCs w:val="20"/>
                <w:lang w:val="pl-PL"/>
              </w:rPr>
              <w:t xml:space="preserve">i przedstawić </w:t>
            </w:r>
            <w:r w:rsidRPr="00E92A8B">
              <w:rPr>
                <w:sz w:val="20"/>
                <w:szCs w:val="20"/>
              </w:rPr>
              <w:t>w formie księgi identyfikacji wizualnej.</w:t>
            </w:r>
          </w:p>
        </w:tc>
        <w:tc>
          <w:tcPr>
            <w:tcW w:w="1701" w:type="dxa"/>
          </w:tcPr>
          <w:p w14:paraId="506913B4" w14:textId="3D37A65A" w:rsidR="00E92A8B" w:rsidRPr="00E92A8B" w:rsidRDefault="00E92A8B" w:rsidP="00E92A8B">
            <w:pPr>
              <w:rPr>
                <w:rFonts w:cstheme="minorHAnsi"/>
                <w:b/>
                <w:bCs/>
                <w:sz w:val="20"/>
                <w:szCs w:val="20"/>
                <w:lang w:val="pl-PL"/>
              </w:rPr>
            </w:pPr>
            <w:r w:rsidRPr="00E92A8B">
              <w:rPr>
                <w:rFonts w:cstheme="minorHAnsi"/>
                <w:b/>
                <w:bCs/>
                <w:sz w:val="20"/>
                <w:szCs w:val="20"/>
                <w:lang w:val="pl-PL"/>
              </w:rPr>
              <w:t>Informacja o</w:t>
            </w:r>
            <w:r w:rsidR="00276F27">
              <w:rPr>
                <w:rFonts w:cstheme="minorHAnsi"/>
                <w:b/>
                <w:bCs/>
                <w:sz w:val="20"/>
                <w:szCs w:val="20"/>
                <w:lang w:val="pl-PL"/>
              </w:rPr>
              <w:t> </w:t>
            </w:r>
            <w:r w:rsidRPr="00E92A8B">
              <w:rPr>
                <w:rFonts w:cstheme="minorHAnsi"/>
                <w:b/>
                <w:bCs/>
                <w:sz w:val="20"/>
                <w:szCs w:val="20"/>
                <w:lang w:val="pl-PL"/>
              </w:rPr>
              <w:t>firmie:</w:t>
            </w:r>
          </w:p>
          <w:p w14:paraId="4BAF0D1D" w14:textId="6A25ADB7" w:rsidR="00E92A8B" w:rsidRPr="00E92A8B" w:rsidRDefault="00E92A8B" w:rsidP="00E92A8B">
            <w:pPr>
              <w:rPr>
                <w:rFonts w:cstheme="minorHAnsi"/>
                <w:sz w:val="20"/>
                <w:szCs w:val="20"/>
              </w:rPr>
            </w:pPr>
            <w:r w:rsidRPr="00E92A8B">
              <w:rPr>
                <w:rFonts w:cstheme="minorHAnsi"/>
                <w:sz w:val="20"/>
                <w:szCs w:val="20"/>
              </w:rPr>
              <w:t>https://www.facebook.com/tulelas/about_details?locale=pl_PL</w:t>
            </w:r>
          </w:p>
        </w:tc>
      </w:tr>
      <w:tr w:rsidR="00E92A8B" w:rsidRPr="00055114" w14:paraId="1F8A9FD7" w14:textId="77777777" w:rsidTr="0031761D">
        <w:trPr>
          <w:trHeight w:val="2023"/>
        </w:trPr>
        <w:tc>
          <w:tcPr>
            <w:tcW w:w="710" w:type="dxa"/>
          </w:tcPr>
          <w:p w14:paraId="05B5B9C3" w14:textId="77777777" w:rsidR="00E92A8B" w:rsidRPr="005D6BF1" w:rsidRDefault="00E92A8B" w:rsidP="00E92A8B">
            <w:pPr>
              <w:pStyle w:val="Akapitzlist"/>
              <w:numPr>
                <w:ilvl w:val="0"/>
                <w:numId w:val="7"/>
              </w:numPr>
              <w:tabs>
                <w:tab w:val="right" w:pos="322"/>
              </w:tabs>
              <w:ind w:left="0" w:firstLine="0"/>
              <w:jc w:val="right"/>
              <w:rPr>
                <w:rFonts w:cstheme="minorHAnsi"/>
                <w:sz w:val="20"/>
                <w:szCs w:val="20"/>
              </w:rPr>
            </w:pPr>
          </w:p>
        </w:tc>
        <w:tc>
          <w:tcPr>
            <w:tcW w:w="2126" w:type="dxa"/>
          </w:tcPr>
          <w:p w14:paraId="27A42D75" w14:textId="02BAFA54" w:rsidR="00E92A8B" w:rsidRPr="00BB175B" w:rsidRDefault="00E92A8B" w:rsidP="00E92A8B">
            <w:pPr>
              <w:rPr>
                <w:rFonts w:cstheme="minorHAnsi"/>
                <w:sz w:val="20"/>
                <w:szCs w:val="20"/>
                <w:lang w:val="pl-PL"/>
              </w:rPr>
            </w:pPr>
            <w:r>
              <w:rPr>
                <w:rFonts w:cstheme="minorHAnsi"/>
                <w:sz w:val="20"/>
                <w:szCs w:val="20"/>
                <w:lang w:val="pl-PL"/>
              </w:rPr>
              <w:t>dr inż. Leszek Markowski</w:t>
            </w:r>
          </w:p>
        </w:tc>
        <w:tc>
          <w:tcPr>
            <w:tcW w:w="2835" w:type="dxa"/>
          </w:tcPr>
          <w:p w14:paraId="60709D25" w14:textId="1582F6E1" w:rsidR="00E92A8B" w:rsidRPr="00FF3E02" w:rsidRDefault="00E555AA" w:rsidP="00E92A8B">
            <w:pPr>
              <w:rPr>
                <w:rFonts w:cstheme="minorHAnsi"/>
                <w:sz w:val="20"/>
                <w:szCs w:val="20"/>
                <w:lang w:val="pl-PL"/>
              </w:rPr>
            </w:pPr>
            <w:r w:rsidRPr="00E555AA">
              <w:rPr>
                <w:rFonts w:cstheme="minorHAnsi"/>
                <w:sz w:val="20"/>
                <w:szCs w:val="20"/>
              </w:rPr>
              <w:t>Projekt graficzny i wydawniczy serii publikacji w stylu retro</w:t>
            </w:r>
          </w:p>
        </w:tc>
        <w:tc>
          <w:tcPr>
            <w:tcW w:w="3827" w:type="dxa"/>
          </w:tcPr>
          <w:p w14:paraId="5B4984C2" w14:textId="666D5F01" w:rsidR="00E92A8B" w:rsidRPr="00E555AA" w:rsidRDefault="00E555AA" w:rsidP="00E92A8B">
            <w:pPr>
              <w:rPr>
                <w:rFonts w:cstheme="minorHAnsi"/>
                <w:sz w:val="20"/>
                <w:szCs w:val="20"/>
                <w:lang w:val="pl-PL"/>
              </w:rPr>
            </w:pPr>
            <w:r w:rsidRPr="00E555AA">
              <w:rPr>
                <w:sz w:val="20"/>
                <w:szCs w:val="20"/>
              </w:rPr>
              <w:t>Celem pracy jest zaprojektowanie grafiki do okładek serii książki oraz opracowanie wydawnicze do wydania tych publikacji w postaci drukowanej</w:t>
            </w:r>
            <w:r>
              <w:rPr>
                <w:sz w:val="20"/>
                <w:szCs w:val="20"/>
                <w:lang w:val="pl-PL"/>
              </w:rPr>
              <w:t>.</w:t>
            </w:r>
          </w:p>
        </w:tc>
        <w:tc>
          <w:tcPr>
            <w:tcW w:w="4394" w:type="dxa"/>
          </w:tcPr>
          <w:p w14:paraId="7E8CDEC6" w14:textId="77777777" w:rsidR="00E555AA" w:rsidRPr="00E555AA" w:rsidRDefault="00E555AA" w:rsidP="00E555AA">
            <w:pPr>
              <w:rPr>
                <w:sz w:val="20"/>
                <w:szCs w:val="20"/>
                <w:lang w:val="pl-PL"/>
              </w:rPr>
            </w:pPr>
            <w:r w:rsidRPr="00E555AA">
              <w:rPr>
                <w:sz w:val="20"/>
                <w:szCs w:val="20"/>
                <w:lang w:val="pl-PL"/>
              </w:rPr>
              <w:t>Część teoretyczna pracy powinna zawierać analizę dawnego i współczesnego rynku książki pod kątem zaplanowanej stylistyki graficznej.</w:t>
            </w:r>
          </w:p>
          <w:p w14:paraId="2E76EB08" w14:textId="7D4B44CB" w:rsidR="0031761D" w:rsidRPr="0031761D" w:rsidRDefault="00E555AA" w:rsidP="00E555AA">
            <w:pPr>
              <w:rPr>
                <w:sz w:val="20"/>
                <w:szCs w:val="20"/>
                <w:lang w:val="pl-PL"/>
              </w:rPr>
            </w:pPr>
            <w:r w:rsidRPr="00E555AA">
              <w:rPr>
                <w:sz w:val="20"/>
                <w:szCs w:val="20"/>
                <w:lang w:val="pl-PL"/>
              </w:rPr>
              <w:t>Część praktyczna obejmuje przygotowanie grafik na okładki książek z uwzględnieniem specyfiki serii wydawniczej. W ramach pracy oczekuje się również przygotowanie pełnego opracowania wydawniczego z analizą kosztów – format, papier, technika drukowania, zastosowanie technik uszlachetniających, typ oprawy, nakład itd.</w:t>
            </w:r>
          </w:p>
        </w:tc>
        <w:tc>
          <w:tcPr>
            <w:tcW w:w="1701" w:type="dxa"/>
          </w:tcPr>
          <w:p w14:paraId="2B710C40" w14:textId="39651C96" w:rsidR="00E92A8B" w:rsidRPr="00E92A8B" w:rsidRDefault="00E555AA" w:rsidP="00E92A8B">
            <w:pPr>
              <w:rPr>
                <w:rFonts w:cstheme="minorHAnsi"/>
                <w:b/>
                <w:bCs/>
                <w:sz w:val="20"/>
                <w:szCs w:val="20"/>
                <w:lang w:val="pl-PL"/>
              </w:rPr>
            </w:pPr>
            <w:r w:rsidRPr="00E555AA">
              <w:rPr>
                <w:rFonts w:cstheme="minorHAnsi"/>
                <w:sz w:val="20"/>
                <w:szCs w:val="20"/>
                <w:lang w:val="pl-PL"/>
              </w:rPr>
              <w:t>Zarezerwowany</w:t>
            </w:r>
            <w:r w:rsidRPr="00E555AA">
              <w:rPr>
                <w:rFonts w:cstheme="minorHAnsi"/>
                <w:b/>
                <w:bCs/>
                <w:sz w:val="20"/>
                <w:szCs w:val="20"/>
                <w:lang w:val="pl-PL"/>
              </w:rPr>
              <w:t xml:space="preserve"> </w:t>
            </w:r>
            <w:r w:rsidR="00E92A8B" w:rsidRPr="00E92A8B">
              <w:rPr>
                <w:rFonts w:cstheme="minorHAnsi"/>
                <w:b/>
                <w:bCs/>
                <w:sz w:val="20"/>
                <w:szCs w:val="20"/>
                <w:lang w:val="pl-PL"/>
              </w:rPr>
              <w:t xml:space="preserve">Warunek: </w:t>
            </w:r>
          </w:p>
          <w:p w14:paraId="2323629B" w14:textId="2AEFCE37" w:rsidR="00E92A8B" w:rsidRPr="00E92A8B" w:rsidRDefault="00E92A8B" w:rsidP="00E92A8B">
            <w:pPr>
              <w:rPr>
                <w:rFonts w:cstheme="minorHAnsi"/>
                <w:sz w:val="20"/>
                <w:szCs w:val="20"/>
              </w:rPr>
            </w:pPr>
            <w:r w:rsidRPr="00E92A8B">
              <w:rPr>
                <w:rFonts w:cstheme="minorHAnsi"/>
                <w:sz w:val="20"/>
                <w:szCs w:val="20"/>
                <w:lang w:val="pl-PL"/>
              </w:rPr>
              <w:t xml:space="preserve">Zakończenie pracy do końca kwietnia 2026 r. </w:t>
            </w:r>
          </w:p>
        </w:tc>
      </w:tr>
      <w:tr w:rsidR="00532886" w:rsidRPr="00055114" w14:paraId="4ABEB024" w14:textId="77777777" w:rsidTr="00AB45AF">
        <w:trPr>
          <w:trHeight w:val="2091"/>
        </w:trPr>
        <w:tc>
          <w:tcPr>
            <w:tcW w:w="710" w:type="dxa"/>
          </w:tcPr>
          <w:p w14:paraId="26DD53A0" w14:textId="77777777" w:rsidR="00532886" w:rsidRPr="005D6BF1" w:rsidRDefault="00532886" w:rsidP="00532886">
            <w:pPr>
              <w:pStyle w:val="Akapitzlist"/>
              <w:numPr>
                <w:ilvl w:val="0"/>
                <w:numId w:val="7"/>
              </w:numPr>
              <w:tabs>
                <w:tab w:val="right" w:pos="322"/>
              </w:tabs>
              <w:ind w:left="0" w:firstLine="0"/>
              <w:jc w:val="right"/>
              <w:rPr>
                <w:rFonts w:cstheme="minorHAnsi"/>
                <w:sz w:val="20"/>
                <w:szCs w:val="20"/>
              </w:rPr>
            </w:pPr>
          </w:p>
        </w:tc>
        <w:tc>
          <w:tcPr>
            <w:tcW w:w="2126" w:type="dxa"/>
          </w:tcPr>
          <w:p w14:paraId="13DDEDC8" w14:textId="0844F3B0" w:rsidR="00532886" w:rsidRDefault="00532886" w:rsidP="00532886">
            <w:pPr>
              <w:rPr>
                <w:rFonts w:cstheme="minorHAnsi"/>
                <w:sz w:val="20"/>
                <w:szCs w:val="20"/>
                <w:lang w:val="pl-PL"/>
              </w:rPr>
            </w:pPr>
            <w:r>
              <w:rPr>
                <w:rFonts w:cstheme="minorHAnsi"/>
                <w:sz w:val="20"/>
                <w:szCs w:val="20"/>
                <w:lang w:val="pl-PL"/>
              </w:rPr>
              <w:t>dr inż. Leszek Markowski</w:t>
            </w:r>
          </w:p>
        </w:tc>
        <w:tc>
          <w:tcPr>
            <w:tcW w:w="2835" w:type="dxa"/>
          </w:tcPr>
          <w:p w14:paraId="43F7BE2A" w14:textId="16E7B260" w:rsidR="00532886" w:rsidRPr="00DA5BF5" w:rsidRDefault="00532886" w:rsidP="00532886">
            <w:pPr>
              <w:rPr>
                <w:rFonts w:cstheme="minorHAnsi"/>
                <w:sz w:val="20"/>
                <w:szCs w:val="20"/>
                <w:lang w:val="pl-PL"/>
              </w:rPr>
            </w:pPr>
            <w:r w:rsidRPr="00DA5BF5">
              <w:rPr>
                <w:rFonts w:eastAsia="Times New Roman" w:cs="Calibri"/>
                <w:color w:val="000000"/>
                <w:sz w:val="20"/>
                <w:szCs w:val="20"/>
              </w:rPr>
              <w:t>Projekt i przygotowanie do druku edukacyjnej książki sensorycznej dla dzieci o</w:t>
            </w:r>
            <w:r w:rsidRPr="00DA5BF5">
              <w:rPr>
                <w:rFonts w:eastAsia="Times New Roman" w:cs="Calibri"/>
                <w:color w:val="000000"/>
                <w:sz w:val="20"/>
                <w:szCs w:val="20"/>
                <w:lang w:val="pl-PL"/>
              </w:rPr>
              <w:t> </w:t>
            </w:r>
            <w:r w:rsidRPr="00DA5BF5">
              <w:rPr>
                <w:rFonts w:eastAsia="Times New Roman" w:cs="Calibri"/>
                <w:color w:val="000000"/>
                <w:sz w:val="20"/>
                <w:szCs w:val="20"/>
              </w:rPr>
              <w:t>bezpieczeństwie w ruchu drogowym</w:t>
            </w:r>
          </w:p>
        </w:tc>
        <w:tc>
          <w:tcPr>
            <w:tcW w:w="3827" w:type="dxa"/>
          </w:tcPr>
          <w:p w14:paraId="1247270E" w14:textId="60635EB8" w:rsidR="00532886" w:rsidRPr="00532886" w:rsidRDefault="00532886" w:rsidP="00532886">
            <w:pPr>
              <w:rPr>
                <w:sz w:val="20"/>
                <w:szCs w:val="20"/>
              </w:rPr>
            </w:pPr>
            <w:r w:rsidRPr="00532886">
              <w:rPr>
                <w:rFonts w:cstheme="minorHAnsi"/>
                <w:sz w:val="20"/>
                <w:szCs w:val="20"/>
              </w:rPr>
              <w:t xml:space="preserve">Projekt </w:t>
            </w:r>
            <w:r w:rsidRPr="00532886">
              <w:rPr>
                <w:rFonts w:cstheme="minorHAnsi"/>
                <w:sz w:val="20"/>
                <w:szCs w:val="20"/>
                <w:lang w:val="pl-PL"/>
              </w:rPr>
              <w:t xml:space="preserve">graficzny </w:t>
            </w:r>
            <w:r w:rsidRPr="00532886">
              <w:rPr>
                <w:rFonts w:cstheme="minorHAnsi"/>
                <w:sz w:val="20"/>
                <w:szCs w:val="20"/>
              </w:rPr>
              <w:t>i przygotowanie do druk</w:t>
            </w:r>
            <w:r w:rsidRPr="00532886">
              <w:rPr>
                <w:rFonts w:cstheme="minorHAnsi"/>
                <w:sz w:val="20"/>
                <w:szCs w:val="20"/>
                <w:lang w:val="pl-PL"/>
              </w:rPr>
              <w:t>u</w:t>
            </w:r>
            <w:r w:rsidRPr="00532886">
              <w:rPr>
                <w:rFonts w:cstheme="minorHAnsi"/>
                <w:sz w:val="20"/>
                <w:szCs w:val="20"/>
              </w:rPr>
              <w:t xml:space="preserve"> książki </w:t>
            </w:r>
            <w:r w:rsidRPr="00532886">
              <w:rPr>
                <w:rFonts w:cstheme="minorHAnsi"/>
                <w:sz w:val="20"/>
                <w:szCs w:val="20"/>
                <w:lang w:val="pl-PL"/>
              </w:rPr>
              <w:t>obrazkowej dla dzieci w wieku przedszkolnym o charakterze edukacyjnym</w:t>
            </w:r>
            <w:r w:rsidRPr="00532886">
              <w:rPr>
                <w:rFonts w:cstheme="minorHAnsi"/>
                <w:sz w:val="20"/>
                <w:szCs w:val="20"/>
              </w:rPr>
              <w:t xml:space="preserve"> </w:t>
            </w:r>
            <w:r w:rsidRPr="00532886">
              <w:rPr>
                <w:rFonts w:cstheme="minorHAnsi"/>
                <w:sz w:val="20"/>
                <w:szCs w:val="20"/>
                <w:lang w:val="pl-PL"/>
              </w:rPr>
              <w:t>na temat</w:t>
            </w:r>
            <w:r w:rsidRPr="00532886">
              <w:rPr>
                <w:rFonts w:cstheme="minorHAnsi"/>
                <w:sz w:val="20"/>
                <w:szCs w:val="20"/>
              </w:rPr>
              <w:t xml:space="preserve"> bezpieczeństw</w:t>
            </w:r>
            <w:r w:rsidRPr="00532886">
              <w:rPr>
                <w:rFonts w:cstheme="minorHAnsi"/>
                <w:sz w:val="20"/>
                <w:szCs w:val="20"/>
                <w:lang w:val="pl-PL"/>
              </w:rPr>
              <w:t>a</w:t>
            </w:r>
            <w:r w:rsidRPr="00532886">
              <w:rPr>
                <w:rFonts w:cstheme="minorHAnsi"/>
                <w:sz w:val="20"/>
                <w:szCs w:val="20"/>
              </w:rPr>
              <w:t xml:space="preserve"> w ruchu drogowym</w:t>
            </w:r>
          </w:p>
        </w:tc>
        <w:tc>
          <w:tcPr>
            <w:tcW w:w="4394" w:type="dxa"/>
          </w:tcPr>
          <w:p w14:paraId="06596166" w14:textId="77777777" w:rsidR="00532886" w:rsidRPr="00532886" w:rsidRDefault="00532886" w:rsidP="00532886">
            <w:pPr>
              <w:rPr>
                <w:sz w:val="20"/>
                <w:szCs w:val="20"/>
                <w:lang w:val="pl-PL"/>
              </w:rPr>
            </w:pPr>
            <w:r w:rsidRPr="00532886">
              <w:rPr>
                <w:sz w:val="20"/>
                <w:szCs w:val="20"/>
                <w:lang w:val="pl-PL"/>
              </w:rPr>
              <w:t xml:space="preserve">W części teoretycznej pracy zakłada się wykonanie analizy rynku książek dla dzieci o problematyce zbliżonej do tematu pracy. </w:t>
            </w:r>
          </w:p>
          <w:p w14:paraId="4EB1F6BD" w14:textId="7793CEBA" w:rsidR="004752DA" w:rsidRPr="00532886" w:rsidRDefault="00532886" w:rsidP="00532886">
            <w:pPr>
              <w:rPr>
                <w:sz w:val="20"/>
                <w:szCs w:val="20"/>
                <w:lang w:val="pl-PL"/>
              </w:rPr>
            </w:pPr>
            <w:r w:rsidRPr="00532886">
              <w:rPr>
                <w:sz w:val="20"/>
                <w:szCs w:val="20"/>
                <w:lang w:val="pl-PL"/>
              </w:rPr>
              <w:t xml:space="preserve">W części praktycznej należy opracować koncepcję graficzną i zrealizować całościowy projekt publikacji, która w przystępny i atrakcyjny sposób uczyłaby zasad bezpiecznego poruszania się po drodze. Publikacja powinna zawierać elementy sensoryczne i uszlachetnienia drukarskie (np. lakier wybiórczy, tłoczenie, różne faktury papieru). </w:t>
            </w:r>
          </w:p>
        </w:tc>
        <w:tc>
          <w:tcPr>
            <w:tcW w:w="1701" w:type="dxa"/>
          </w:tcPr>
          <w:p w14:paraId="1C538269" w14:textId="13F43A3C" w:rsidR="00532886" w:rsidRPr="00046951" w:rsidRDefault="00532886" w:rsidP="00532886">
            <w:pPr>
              <w:rPr>
                <w:rFonts w:cstheme="minorHAnsi"/>
                <w:sz w:val="20"/>
                <w:szCs w:val="20"/>
                <w:lang w:val="pl-PL"/>
              </w:rPr>
            </w:pPr>
            <w:r w:rsidRPr="00046951">
              <w:rPr>
                <w:rFonts w:cstheme="minorHAnsi"/>
                <w:sz w:val="20"/>
                <w:szCs w:val="20"/>
                <w:lang w:val="pl-PL"/>
              </w:rPr>
              <w:t>Zarezerwowany</w:t>
            </w:r>
          </w:p>
        </w:tc>
      </w:tr>
      <w:tr w:rsidR="001B02B9" w:rsidRPr="00055114" w14:paraId="3D83E49C" w14:textId="77777777" w:rsidTr="00AB45AF">
        <w:trPr>
          <w:trHeight w:val="2091"/>
        </w:trPr>
        <w:tc>
          <w:tcPr>
            <w:tcW w:w="710" w:type="dxa"/>
          </w:tcPr>
          <w:p w14:paraId="1C31CE4B" w14:textId="77777777" w:rsidR="001B02B9" w:rsidRPr="005D6BF1" w:rsidRDefault="001B02B9" w:rsidP="00532886">
            <w:pPr>
              <w:pStyle w:val="Akapitzlist"/>
              <w:numPr>
                <w:ilvl w:val="0"/>
                <w:numId w:val="7"/>
              </w:numPr>
              <w:tabs>
                <w:tab w:val="right" w:pos="322"/>
              </w:tabs>
              <w:ind w:left="0" w:firstLine="0"/>
              <w:jc w:val="right"/>
              <w:rPr>
                <w:rFonts w:cstheme="minorHAnsi"/>
                <w:sz w:val="20"/>
                <w:szCs w:val="20"/>
              </w:rPr>
            </w:pPr>
          </w:p>
        </w:tc>
        <w:tc>
          <w:tcPr>
            <w:tcW w:w="2126" w:type="dxa"/>
          </w:tcPr>
          <w:p w14:paraId="3DC3C274" w14:textId="3C549578" w:rsidR="001B02B9" w:rsidRDefault="001B02B9" w:rsidP="00532886">
            <w:pPr>
              <w:rPr>
                <w:rFonts w:cstheme="minorHAnsi"/>
                <w:sz w:val="20"/>
                <w:szCs w:val="20"/>
                <w:lang w:val="pl-PL"/>
              </w:rPr>
            </w:pPr>
            <w:r w:rsidRPr="001B02B9">
              <w:rPr>
                <w:rFonts w:cstheme="minorHAnsi"/>
                <w:sz w:val="20"/>
                <w:szCs w:val="20"/>
                <w:lang w:val="pl-PL"/>
              </w:rPr>
              <w:t>dr inż. Leszek Markowski</w:t>
            </w:r>
          </w:p>
        </w:tc>
        <w:tc>
          <w:tcPr>
            <w:tcW w:w="2835" w:type="dxa"/>
          </w:tcPr>
          <w:p w14:paraId="1A07A041" w14:textId="6E0DC9A9" w:rsidR="001B02B9" w:rsidRPr="00DA5BF5" w:rsidRDefault="001B02B9" w:rsidP="00532886">
            <w:pPr>
              <w:rPr>
                <w:rFonts w:eastAsia="Times New Roman" w:cs="Calibri"/>
                <w:color w:val="000000"/>
                <w:sz w:val="20"/>
                <w:szCs w:val="20"/>
              </w:rPr>
            </w:pPr>
            <w:r w:rsidRPr="001B02B9">
              <w:rPr>
                <w:rFonts w:eastAsia="Times New Roman" w:cs="Calibri"/>
                <w:color w:val="000000"/>
                <w:sz w:val="20"/>
                <w:szCs w:val="20"/>
              </w:rPr>
              <w:t>Projekt systemu identyfikacji wizualnej dla firmy dekoratorskiej</w:t>
            </w:r>
          </w:p>
        </w:tc>
        <w:tc>
          <w:tcPr>
            <w:tcW w:w="3827" w:type="dxa"/>
          </w:tcPr>
          <w:p w14:paraId="319B955C" w14:textId="50728371" w:rsidR="001B02B9" w:rsidRPr="001B02B9" w:rsidRDefault="001B02B9" w:rsidP="00532886">
            <w:pPr>
              <w:rPr>
                <w:rFonts w:cstheme="minorHAnsi"/>
                <w:sz w:val="20"/>
                <w:szCs w:val="20"/>
                <w:lang w:val="pl-PL"/>
              </w:rPr>
            </w:pPr>
            <w:r w:rsidRPr="001B02B9">
              <w:rPr>
                <w:rFonts w:cstheme="minorHAnsi"/>
                <w:sz w:val="20"/>
                <w:szCs w:val="20"/>
              </w:rPr>
              <w:t xml:space="preserve">Celem pracy jest przygotowanie kompleksowego systemu identyfikacji wizualnej dla firmy Dekoracje Imprez Okolicznościowych Daria Wagner. </w:t>
            </w:r>
          </w:p>
        </w:tc>
        <w:tc>
          <w:tcPr>
            <w:tcW w:w="4394" w:type="dxa"/>
          </w:tcPr>
          <w:p w14:paraId="38BDC9A8" w14:textId="2362EA76" w:rsidR="001B02B9" w:rsidRPr="00532886" w:rsidRDefault="001B02B9" w:rsidP="00532886">
            <w:pPr>
              <w:rPr>
                <w:sz w:val="20"/>
                <w:szCs w:val="20"/>
                <w:lang w:val="pl-PL"/>
              </w:rPr>
            </w:pPr>
            <w:r w:rsidRPr="001B02B9">
              <w:rPr>
                <w:sz w:val="20"/>
                <w:szCs w:val="20"/>
              </w:rPr>
              <w:t>Część teoretyczna pracy zakłada wykonanie analizy identyfikacji wizualnej firm działających w branży dekoratorskiej o zbliżonym profilu.</w:t>
            </w:r>
            <w:r w:rsidRPr="001B02B9">
              <w:rPr>
                <w:sz w:val="20"/>
                <w:szCs w:val="20"/>
              </w:rPr>
              <w:br/>
              <w:t>Część praktyczna obejmuje projekty oraz kompleksowe przygotowanie materiałów graficznych do wykorzystania poligraficznego oraz internetowego. Praca powinna przebiegać w ścisłej współpracy z właścicielką firmy od etapu założeń aż po akceptację i praktyczne wdrożenia. Gotowe projekty należy opisać i przedstawić w formie księgi identyfikacji wizualnej.</w:t>
            </w:r>
          </w:p>
        </w:tc>
        <w:tc>
          <w:tcPr>
            <w:tcW w:w="1701" w:type="dxa"/>
          </w:tcPr>
          <w:p w14:paraId="63EE06B3" w14:textId="40927B16" w:rsidR="001B02B9" w:rsidRPr="00046951" w:rsidRDefault="001B02B9" w:rsidP="00532886">
            <w:pPr>
              <w:rPr>
                <w:rFonts w:cstheme="minorHAnsi"/>
                <w:sz w:val="20"/>
                <w:szCs w:val="20"/>
                <w:lang w:val="pl-PL"/>
              </w:rPr>
            </w:pPr>
            <w:r w:rsidRPr="001B02B9">
              <w:rPr>
                <w:rFonts w:cstheme="minorHAnsi"/>
                <w:sz w:val="20"/>
                <w:szCs w:val="20"/>
                <w:lang w:val="pl-PL"/>
              </w:rPr>
              <w:t>Zarezerwowany</w:t>
            </w:r>
          </w:p>
        </w:tc>
      </w:tr>
      <w:tr w:rsidR="00554078" w:rsidRPr="00055114" w14:paraId="5EAFE185" w14:textId="77777777" w:rsidTr="008C462D">
        <w:trPr>
          <w:trHeight w:val="1222"/>
        </w:trPr>
        <w:tc>
          <w:tcPr>
            <w:tcW w:w="710" w:type="dxa"/>
          </w:tcPr>
          <w:p w14:paraId="61B2817E" w14:textId="77777777" w:rsidR="00554078" w:rsidRPr="005D6BF1" w:rsidRDefault="00554078" w:rsidP="00532886">
            <w:pPr>
              <w:pStyle w:val="Akapitzlist"/>
              <w:numPr>
                <w:ilvl w:val="0"/>
                <w:numId w:val="7"/>
              </w:numPr>
              <w:tabs>
                <w:tab w:val="right" w:pos="322"/>
              </w:tabs>
              <w:ind w:left="0" w:firstLine="0"/>
              <w:jc w:val="right"/>
              <w:rPr>
                <w:rFonts w:cstheme="minorHAnsi"/>
                <w:sz w:val="20"/>
                <w:szCs w:val="20"/>
              </w:rPr>
            </w:pPr>
          </w:p>
        </w:tc>
        <w:tc>
          <w:tcPr>
            <w:tcW w:w="2126" w:type="dxa"/>
          </w:tcPr>
          <w:p w14:paraId="181EBC6E" w14:textId="5985E654" w:rsidR="00554078" w:rsidRDefault="00554078" w:rsidP="00532886">
            <w:pPr>
              <w:rPr>
                <w:rFonts w:cstheme="minorHAnsi"/>
                <w:sz w:val="20"/>
                <w:szCs w:val="20"/>
                <w:lang w:val="pl-PL"/>
              </w:rPr>
            </w:pPr>
            <w:r w:rsidRPr="00554078">
              <w:rPr>
                <w:rFonts w:cstheme="minorHAnsi"/>
                <w:sz w:val="20"/>
                <w:szCs w:val="20"/>
                <w:lang w:val="pl-PL"/>
              </w:rPr>
              <w:t>dr inż. Marta Gajadhur</w:t>
            </w:r>
          </w:p>
        </w:tc>
        <w:tc>
          <w:tcPr>
            <w:tcW w:w="2835" w:type="dxa"/>
          </w:tcPr>
          <w:p w14:paraId="6E2F92E3" w14:textId="28C1EB69" w:rsidR="00554078" w:rsidRPr="00DA5BF5" w:rsidRDefault="00554078" w:rsidP="00532886">
            <w:pPr>
              <w:rPr>
                <w:rFonts w:eastAsia="Times New Roman" w:cs="Calibri"/>
                <w:color w:val="000000"/>
                <w:sz w:val="20"/>
                <w:szCs w:val="20"/>
              </w:rPr>
            </w:pPr>
            <w:r w:rsidRPr="00DA5BF5">
              <w:rPr>
                <w:rFonts w:eastAsia="Times New Roman" w:cs="Calibri"/>
                <w:color w:val="000000"/>
                <w:sz w:val="20"/>
                <w:szCs w:val="20"/>
                <w:lang w:val="pl-PL"/>
              </w:rPr>
              <w:t>Analiza surowców roślinnych do produkcji papieru i tektury</w:t>
            </w:r>
          </w:p>
        </w:tc>
        <w:tc>
          <w:tcPr>
            <w:tcW w:w="3827" w:type="dxa"/>
          </w:tcPr>
          <w:p w14:paraId="322300E2" w14:textId="09501ECD" w:rsidR="00554078" w:rsidRPr="00532886" w:rsidRDefault="00554078" w:rsidP="00532886">
            <w:pPr>
              <w:rPr>
                <w:rFonts w:cstheme="minorHAnsi"/>
                <w:sz w:val="20"/>
                <w:szCs w:val="20"/>
              </w:rPr>
            </w:pPr>
            <w:r w:rsidRPr="00554078">
              <w:rPr>
                <w:rFonts w:cstheme="minorHAnsi"/>
                <w:sz w:val="20"/>
                <w:szCs w:val="20"/>
                <w:lang w:val="pl-PL"/>
              </w:rPr>
              <w:t>Celem pracy jest zapoznanie się przeglądem literatury dotyczącym wykorzystania surowców roślinnych w produkcji papieru i</w:t>
            </w:r>
            <w:r>
              <w:rPr>
                <w:rFonts w:cstheme="minorHAnsi"/>
                <w:sz w:val="20"/>
                <w:szCs w:val="20"/>
                <w:lang w:val="pl-PL"/>
              </w:rPr>
              <w:t> </w:t>
            </w:r>
            <w:r w:rsidRPr="00554078">
              <w:rPr>
                <w:rFonts w:cstheme="minorHAnsi"/>
                <w:sz w:val="20"/>
                <w:szCs w:val="20"/>
                <w:lang w:val="pl-PL"/>
              </w:rPr>
              <w:t>tektury oraz rozróżnienia właściwości tych surowców.</w:t>
            </w:r>
          </w:p>
        </w:tc>
        <w:tc>
          <w:tcPr>
            <w:tcW w:w="4394" w:type="dxa"/>
          </w:tcPr>
          <w:p w14:paraId="03E59FAB" w14:textId="7FA5B9C5" w:rsidR="00554078" w:rsidRPr="00532886" w:rsidRDefault="00554078" w:rsidP="00532886">
            <w:pPr>
              <w:rPr>
                <w:sz w:val="20"/>
                <w:szCs w:val="20"/>
                <w:lang w:val="pl-PL"/>
              </w:rPr>
            </w:pPr>
            <w:r w:rsidRPr="00554078">
              <w:rPr>
                <w:sz w:val="20"/>
                <w:szCs w:val="20"/>
                <w:lang w:val="pl-PL"/>
              </w:rPr>
              <w:t>Analiza literaturowa</w:t>
            </w:r>
          </w:p>
        </w:tc>
        <w:tc>
          <w:tcPr>
            <w:tcW w:w="1701" w:type="dxa"/>
          </w:tcPr>
          <w:p w14:paraId="1B2B1420" w14:textId="493A433E" w:rsidR="00554078" w:rsidRPr="00046951" w:rsidRDefault="00554078" w:rsidP="00532886">
            <w:pPr>
              <w:rPr>
                <w:rFonts w:cstheme="minorHAnsi"/>
                <w:sz w:val="20"/>
                <w:szCs w:val="20"/>
                <w:lang w:val="pl-PL"/>
              </w:rPr>
            </w:pPr>
            <w:r w:rsidRPr="00554078">
              <w:rPr>
                <w:rFonts w:cstheme="minorHAnsi"/>
                <w:sz w:val="20"/>
                <w:szCs w:val="20"/>
                <w:lang w:val="pl-PL"/>
              </w:rPr>
              <w:t>Zarezerwowany</w:t>
            </w:r>
          </w:p>
        </w:tc>
      </w:tr>
      <w:tr w:rsidR="00554078" w:rsidRPr="00055114" w14:paraId="0BC5523E" w14:textId="77777777" w:rsidTr="008C462D">
        <w:trPr>
          <w:trHeight w:val="984"/>
        </w:trPr>
        <w:tc>
          <w:tcPr>
            <w:tcW w:w="710" w:type="dxa"/>
          </w:tcPr>
          <w:p w14:paraId="1D6C7352" w14:textId="77777777" w:rsidR="00554078" w:rsidRPr="005D6BF1" w:rsidRDefault="00554078" w:rsidP="00532886">
            <w:pPr>
              <w:pStyle w:val="Akapitzlist"/>
              <w:numPr>
                <w:ilvl w:val="0"/>
                <w:numId w:val="7"/>
              </w:numPr>
              <w:tabs>
                <w:tab w:val="right" w:pos="322"/>
              </w:tabs>
              <w:ind w:left="0" w:firstLine="0"/>
              <w:jc w:val="right"/>
              <w:rPr>
                <w:rFonts w:cstheme="minorHAnsi"/>
                <w:sz w:val="20"/>
                <w:szCs w:val="20"/>
              </w:rPr>
            </w:pPr>
          </w:p>
        </w:tc>
        <w:tc>
          <w:tcPr>
            <w:tcW w:w="2126" w:type="dxa"/>
          </w:tcPr>
          <w:p w14:paraId="6490D9B2" w14:textId="5022E63D" w:rsidR="00554078" w:rsidRDefault="00554078" w:rsidP="00532886">
            <w:pPr>
              <w:rPr>
                <w:rFonts w:cstheme="minorHAnsi"/>
                <w:sz w:val="20"/>
                <w:szCs w:val="20"/>
                <w:lang w:val="pl-PL"/>
              </w:rPr>
            </w:pPr>
            <w:r w:rsidRPr="00554078">
              <w:rPr>
                <w:rFonts w:cstheme="minorHAnsi"/>
                <w:sz w:val="20"/>
                <w:szCs w:val="20"/>
                <w:lang w:val="pl-PL"/>
              </w:rPr>
              <w:t>dr inż. Marta Gajadhur</w:t>
            </w:r>
          </w:p>
        </w:tc>
        <w:tc>
          <w:tcPr>
            <w:tcW w:w="2835" w:type="dxa"/>
          </w:tcPr>
          <w:p w14:paraId="23FC5CE4" w14:textId="4B28CDFB" w:rsidR="00554078" w:rsidRPr="00DA5BF5" w:rsidRDefault="00554078" w:rsidP="00532886">
            <w:pPr>
              <w:rPr>
                <w:rFonts w:eastAsia="Times New Roman" w:cs="Calibri"/>
                <w:color w:val="000000"/>
                <w:sz w:val="20"/>
                <w:szCs w:val="20"/>
              </w:rPr>
            </w:pPr>
            <w:r w:rsidRPr="00DA5BF5">
              <w:rPr>
                <w:rFonts w:eastAsia="Times New Roman" w:cs="Calibri"/>
                <w:color w:val="000000"/>
                <w:sz w:val="20"/>
                <w:szCs w:val="20"/>
                <w:lang w:val="pl-PL"/>
              </w:rPr>
              <w:t>Analiza właściwości reologicznych farb</w:t>
            </w:r>
          </w:p>
        </w:tc>
        <w:tc>
          <w:tcPr>
            <w:tcW w:w="3827" w:type="dxa"/>
          </w:tcPr>
          <w:p w14:paraId="2384631B" w14:textId="0D3E7F94" w:rsidR="00554078" w:rsidRPr="00532886" w:rsidRDefault="00554078" w:rsidP="00532886">
            <w:pPr>
              <w:rPr>
                <w:rFonts w:cstheme="minorHAnsi"/>
                <w:sz w:val="20"/>
                <w:szCs w:val="20"/>
              </w:rPr>
            </w:pPr>
            <w:r w:rsidRPr="00554078">
              <w:rPr>
                <w:rFonts w:cstheme="minorHAnsi"/>
                <w:sz w:val="20"/>
                <w:szCs w:val="20"/>
                <w:lang w:val="pl-PL"/>
              </w:rPr>
              <w:t>Celem pracy jest zapoznanie się z</w:t>
            </w:r>
            <w:r>
              <w:rPr>
                <w:rFonts w:cstheme="minorHAnsi"/>
                <w:sz w:val="20"/>
                <w:szCs w:val="20"/>
                <w:lang w:val="pl-PL"/>
              </w:rPr>
              <w:t> </w:t>
            </w:r>
            <w:r w:rsidRPr="00554078">
              <w:rPr>
                <w:rFonts w:cstheme="minorHAnsi"/>
                <w:sz w:val="20"/>
                <w:szCs w:val="20"/>
                <w:lang w:val="pl-PL"/>
              </w:rPr>
              <w:t>przeglądem literatury dotyczącym najnowszych badań właściwości reologicznych farb</w:t>
            </w:r>
            <w:r>
              <w:rPr>
                <w:rFonts w:cstheme="minorHAnsi"/>
                <w:sz w:val="20"/>
                <w:szCs w:val="20"/>
                <w:lang w:val="pl-PL"/>
              </w:rPr>
              <w:t>.</w:t>
            </w:r>
          </w:p>
        </w:tc>
        <w:tc>
          <w:tcPr>
            <w:tcW w:w="4394" w:type="dxa"/>
          </w:tcPr>
          <w:p w14:paraId="28DAD934" w14:textId="6C68091B" w:rsidR="00554078" w:rsidRPr="00532886" w:rsidRDefault="00554078" w:rsidP="00532886">
            <w:pPr>
              <w:rPr>
                <w:sz w:val="20"/>
                <w:szCs w:val="20"/>
                <w:lang w:val="pl-PL"/>
              </w:rPr>
            </w:pPr>
            <w:r w:rsidRPr="00554078">
              <w:rPr>
                <w:sz w:val="20"/>
                <w:szCs w:val="20"/>
                <w:lang w:val="pl-PL"/>
              </w:rPr>
              <w:t>Analiza literaturowa</w:t>
            </w:r>
          </w:p>
        </w:tc>
        <w:tc>
          <w:tcPr>
            <w:tcW w:w="1701" w:type="dxa"/>
          </w:tcPr>
          <w:p w14:paraId="6ECB63EC" w14:textId="6D016CBA" w:rsidR="00554078" w:rsidRPr="00046951" w:rsidRDefault="00554078" w:rsidP="00532886">
            <w:pPr>
              <w:rPr>
                <w:rFonts w:cstheme="minorHAnsi"/>
                <w:sz w:val="20"/>
                <w:szCs w:val="20"/>
                <w:lang w:val="pl-PL"/>
              </w:rPr>
            </w:pPr>
            <w:r w:rsidRPr="00554078">
              <w:rPr>
                <w:rFonts w:cstheme="minorHAnsi"/>
                <w:sz w:val="20"/>
                <w:szCs w:val="20"/>
                <w:lang w:val="pl-PL"/>
              </w:rPr>
              <w:t>Zarezerwowany</w:t>
            </w:r>
          </w:p>
        </w:tc>
      </w:tr>
      <w:tr w:rsidR="00554078" w:rsidRPr="00055114" w14:paraId="0FCE6560" w14:textId="77777777" w:rsidTr="008C462D">
        <w:trPr>
          <w:trHeight w:val="687"/>
        </w:trPr>
        <w:tc>
          <w:tcPr>
            <w:tcW w:w="710" w:type="dxa"/>
          </w:tcPr>
          <w:p w14:paraId="5324AAF6" w14:textId="77777777" w:rsidR="00554078" w:rsidRPr="005D6BF1" w:rsidRDefault="00554078" w:rsidP="00532886">
            <w:pPr>
              <w:pStyle w:val="Akapitzlist"/>
              <w:numPr>
                <w:ilvl w:val="0"/>
                <w:numId w:val="7"/>
              </w:numPr>
              <w:tabs>
                <w:tab w:val="right" w:pos="322"/>
              </w:tabs>
              <w:ind w:left="0" w:firstLine="0"/>
              <w:jc w:val="right"/>
              <w:rPr>
                <w:rFonts w:cstheme="minorHAnsi"/>
                <w:sz w:val="20"/>
                <w:szCs w:val="20"/>
              </w:rPr>
            </w:pPr>
          </w:p>
        </w:tc>
        <w:tc>
          <w:tcPr>
            <w:tcW w:w="2126" w:type="dxa"/>
          </w:tcPr>
          <w:p w14:paraId="40BF802D" w14:textId="5A1BF2A9" w:rsidR="00554078" w:rsidRDefault="00554078" w:rsidP="00532886">
            <w:pPr>
              <w:rPr>
                <w:rFonts w:cstheme="minorHAnsi"/>
                <w:sz w:val="20"/>
                <w:szCs w:val="20"/>
                <w:lang w:val="pl-PL"/>
              </w:rPr>
            </w:pPr>
            <w:r w:rsidRPr="00554078">
              <w:rPr>
                <w:rFonts w:cstheme="minorHAnsi"/>
                <w:sz w:val="20"/>
                <w:szCs w:val="20"/>
                <w:lang w:val="pl-PL"/>
              </w:rPr>
              <w:t>dr inż. Marta Gajadhur</w:t>
            </w:r>
          </w:p>
        </w:tc>
        <w:tc>
          <w:tcPr>
            <w:tcW w:w="2835" w:type="dxa"/>
          </w:tcPr>
          <w:p w14:paraId="0DA50BE7" w14:textId="13B1BB69" w:rsidR="00554078" w:rsidRPr="00DA5BF5" w:rsidRDefault="00554078" w:rsidP="00532886">
            <w:pPr>
              <w:rPr>
                <w:rFonts w:eastAsia="Times New Roman" w:cs="Calibri"/>
                <w:color w:val="000000"/>
                <w:sz w:val="20"/>
                <w:szCs w:val="20"/>
              </w:rPr>
            </w:pPr>
            <w:r w:rsidRPr="00DA5BF5">
              <w:rPr>
                <w:rFonts w:eastAsia="Times New Roman" w:cs="Calibri"/>
                <w:color w:val="000000"/>
                <w:sz w:val="20"/>
                <w:szCs w:val="20"/>
                <w:lang w:val="pl-PL"/>
              </w:rPr>
              <w:t>Spektroskopowe metody pomiaru właściwości farb</w:t>
            </w:r>
          </w:p>
        </w:tc>
        <w:tc>
          <w:tcPr>
            <w:tcW w:w="3827" w:type="dxa"/>
          </w:tcPr>
          <w:p w14:paraId="0FC65052" w14:textId="5DA169C1" w:rsidR="00554078" w:rsidRPr="00532886" w:rsidRDefault="00554078" w:rsidP="00532886">
            <w:pPr>
              <w:rPr>
                <w:rFonts w:cstheme="minorHAnsi"/>
                <w:sz w:val="20"/>
                <w:szCs w:val="20"/>
              </w:rPr>
            </w:pPr>
            <w:r w:rsidRPr="00554078">
              <w:rPr>
                <w:rFonts w:cstheme="minorHAnsi"/>
                <w:sz w:val="20"/>
                <w:szCs w:val="20"/>
                <w:lang w:val="pl-PL"/>
              </w:rPr>
              <w:t>Celem pracy jest zapoznanie się z aparaturą pomiarową do badania różnych właściwości powłokowych</w:t>
            </w:r>
          </w:p>
        </w:tc>
        <w:tc>
          <w:tcPr>
            <w:tcW w:w="4394" w:type="dxa"/>
          </w:tcPr>
          <w:p w14:paraId="4604247E" w14:textId="635F2A5E" w:rsidR="00554078" w:rsidRPr="00532886" w:rsidRDefault="00554078" w:rsidP="00532886">
            <w:pPr>
              <w:rPr>
                <w:sz w:val="20"/>
                <w:szCs w:val="20"/>
                <w:lang w:val="pl-PL"/>
              </w:rPr>
            </w:pPr>
            <w:r w:rsidRPr="00554078">
              <w:rPr>
                <w:sz w:val="20"/>
                <w:szCs w:val="20"/>
                <w:lang w:val="pl-PL"/>
              </w:rPr>
              <w:t>Analiza literaturowa</w:t>
            </w:r>
          </w:p>
        </w:tc>
        <w:tc>
          <w:tcPr>
            <w:tcW w:w="1701" w:type="dxa"/>
          </w:tcPr>
          <w:p w14:paraId="27F8D349" w14:textId="2BBC9696" w:rsidR="00554078" w:rsidRPr="00046951" w:rsidRDefault="00554078" w:rsidP="00532886">
            <w:pPr>
              <w:rPr>
                <w:rFonts w:cstheme="minorHAnsi"/>
                <w:sz w:val="20"/>
                <w:szCs w:val="20"/>
                <w:lang w:val="pl-PL"/>
              </w:rPr>
            </w:pPr>
            <w:r w:rsidRPr="00554078">
              <w:rPr>
                <w:rFonts w:cstheme="minorHAnsi"/>
                <w:sz w:val="20"/>
                <w:szCs w:val="20"/>
                <w:lang w:val="pl-PL"/>
              </w:rPr>
              <w:t>Zarezerwowany</w:t>
            </w:r>
          </w:p>
        </w:tc>
      </w:tr>
      <w:tr w:rsidR="004752DA" w:rsidRPr="00055114" w14:paraId="6238164C" w14:textId="77777777" w:rsidTr="008C462D">
        <w:trPr>
          <w:trHeight w:val="1236"/>
        </w:trPr>
        <w:tc>
          <w:tcPr>
            <w:tcW w:w="710" w:type="dxa"/>
          </w:tcPr>
          <w:p w14:paraId="388597DC" w14:textId="77777777" w:rsidR="004752DA" w:rsidRPr="005D6BF1" w:rsidRDefault="004752DA" w:rsidP="00532886">
            <w:pPr>
              <w:pStyle w:val="Akapitzlist"/>
              <w:numPr>
                <w:ilvl w:val="0"/>
                <w:numId w:val="7"/>
              </w:numPr>
              <w:tabs>
                <w:tab w:val="right" w:pos="322"/>
              </w:tabs>
              <w:ind w:left="0" w:firstLine="0"/>
              <w:jc w:val="right"/>
              <w:rPr>
                <w:rFonts w:cstheme="minorHAnsi"/>
                <w:sz w:val="20"/>
                <w:szCs w:val="20"/>
              </w:rPr>
            </w:pPr>
          </w:p>
        </w:tc>
        <w:tc>
          <w:tcPr>
            <w:tcW w:w="2126" w:type="dxa"/>
          </w:tcPr>
          <w:p w14:paraId="781FB36D" w14:textId="0DC1B174" w:rsidR="004752DA" w:rsidRDefault="004752DA" w:rsidP="00532886">
            <w:pPr>
              <w:rPr>
                <w:rFonts w:cstheme="minorHAnsi"/>
                <w:sz w:val="20"/>
                <w:szCs w:val="20"/>
                <w:lang w:val="pl-PL"/>
              </w:rPr>
            </w:pPr>
            <w:r>
              <w:rPr>
                <w:rFonts w:cstheme="minorHAnsi"/>
                <w:sz w:val="20"/>
                <w:szCs w:val="20"/>
                <w:lang w:val="pl-PL"/>
              </w:rPr>
              <w:t>dr inż. Jan Kowalczyk</w:t>
            </w:r>
          </w:p>
        </w:tc>
        <w:tc>
          <w:tcPr>
            <w:tcW w:w="2835" w:type="dxa"/>
          </w:tcPr>
          <w:p w14:paraId="73335B00" w14:textId="065C2935" w:rsidR="004752DA" w:rsidRPr="00DA5BF5" w:rsidRDefault="004752DA" w:rsidP="00532886">
            <w:pPr>
              <w:rPr>
                <w:rFonts w:eastAsia="Times New Roman" w:cs="Calibri"/>
                <w:color w:val="000000"/>
                <w:sz w:val="20"/>
                <w:szCs w:val="20"/>
              </w:rPr>
            </w:pPr>
            <w:r w:rsidRPr="00DA5BF5">
              <w:rPr>
                <w:rFonts w:eastAsia="Times New Roman" w:cs="Calibri"/>
                <w:color w:val="000000"/>
                <w:sz w:val="20"/>
                <w:szCs w:val="20"/>
              </w:rPr>
              <w:t>Analiza techniczna Systemów utrwalania farb i lakierów drukowych diodami elektroluminescencyjnymi (LED</w:t>
            </w:r>
            <w:r w:rsidR="00DA5BF5">
              <w:rPr>
                <w:rFonts w:eastAsia="Times New Roman" w:cs="Calibri"/>
                <w:color w:val="000000"/>
                <w:sz w:val="20"/>
                <w:szCs w:val="20"/>
                <w:lang w:val="pl-PL"/>
              </w:rPr>
              <w:t> </w:t>
            </w:r>
            <w:r w:rsidRPr="00DA5BF5">
              <w:rPr>
                <w:rFonts w:eastAsia="Times New Roman" w:cs="Calibri"/>
                <w:color w:val="000000"/>
                <w:sz w:val="20"/>
                <w:szCs w:val="20"/>
              </w:rPr>
              <w:t>UV)</w:t>
            </w:r>
          </w:p>
        </w:tc>
        <w:tc>
          <w:tcPr>
            <w:tcW w:w="3827" w:type="dxa"/>
          </w:tcPr>
          <w:p w14:paraId="1436F954" w14:textId="40C0C3AC" w:rsidR="004752DA" w:rsidRPr="00532886" w:rsidRDefault="004752DA" w:rsidP="00532886">
            <w:pPr>
              <w:rPr>
                <w:rFonts w:cstheme="minorHAnsi"/>
                <w:sz w:val="20"/>
                <w:szCs w:val="20"/>
              </w:rPr>
            </w:pPr>
            <w:r w:rsidRPr="004752DA">
              <w:rPr>
                <w:rFonts w:cstheme="minorHAnsi"/>
                <w:sz w:val="20"/>
                <w:szCs w:val="20"/>
                <w:lang w:val="pl-PL"/>
              </w:rPr>
              <w:t>Celem pracy jest zebranie aktualnej wiedzy z zakresu technologii LED UV wykorzystywanej w procesach poligraficznych</w:t>
            </w:r>
          </w:p>
        </w:tc>
        <w:tc>
          <w:tcPr>
            <w:tcW w:w="4394" w:type="dxa"/>
          </w:tcPr>
          <w:p w14:paraId="1C07B567" w14:textId="22D24EE6" w:rsidR="004752DA" w:rsidRPr="004752DA" w:rsidRDefault="004752DA" w:rsidP="00532886">
            <w:pPr>
              <w:rPr>
                <w:sz w:val="20"/>
                <w:szCs w:val="20"/>
                <w:lang w:val="pl-PL"/>
              </w:rPr>
            </w:pPr>
            <w:r w:rsidRPr="004752DA">
              <w:rPr>
                <w:sz w:val="20"/>
                <w:szCs w:val="20"/>
              </w:rPr>
              <w:t>Praca powinna zawierać opis stanu wiedzy z</w:t>
            </w:r>
            <w:r w:rsidR="00DA5BF5">
              <w:rPr>
                <w:sz w:val="20"/>
                <w:szCs w:val="20"/>
                <w:lang w:val="pl-PL"/>
              </w:rPr>
              <w:t> </w:t>
            </w:r>
            <w:r w:rsidRPr="004752DA">
              <w:rPr>
                <w:sz w:val="20"/>
                <w:szCs w:val="20"/>
              </w:rPr>
              <w:t>zakresu właściwości farb</w:t>
            </w:r>
            <w:r w:rsidRPr="004752DA">
              <w:rPr>
                <w:sz w:val="20"/>
                <w:szCs w:val="20"/>
                <w:lang w:val="pl-PL"/>
              </w:rPr>
              <w:t xml:space="preserve"> drukowych</w:t>
            </w:r>
            <w:r w:rsidRPr="004752DA">
              <w:rPr>
                <w:sz w:val="20"/>
                <w:szCs w:val="20"/>
              </w:rPr>
              <w:t>, lakierów</w:t>
            </w:r>
            <w:r w:rsidRPr="004752DA">
              <w:rPr>
                <w:sz w:val="20"/>
                <w:szCs w:val="20"/>
                <w:lang w:val="pl-PL"/>
              </w:rPr>
              <w:t xml:space="preserve">, parametrów ich stosowania  oraz </w:t>
            </w:r>
            <w:r w:rsidRPr="004752DA">
              <w:rPr>
                <w:sz w:val="20"/>
                <w:szCs w:val="20"/>
              </w:rPr>
              <w:t>urządzeń dostępnych aktualnie na rynku, przeznaczonych do realizacji technologii LED UV</w:t>
            </w:r>
            <w:r>
              <w:rPr>
                <w:sz w:val="20"/>
                <w:szCs w:val="20"/>
                <w:lang w:val="pl-PL"/>
              </w:rPr>
              <w:t>.</w:t>
            </w:r>
          </w:p>
        </w:tc>
        <w:tc>
          <w:tcPr>
            <w:tcW w:w="1701" w:type="dxa"/>
          </w:tcPr>
          <w:p w14:paraId="6EC6F87F" w14:textId="77777777" w:rsidR="004752DA" w:rsidRPr="00046951" w:rsidRDefault="004752DA" w:rsidP="00532886">
            <w:pPr>
              <w:rPr>
                <w:rFonts w:cstheme="minorHAnsi"/>
                <w:sz w:val="20"/>
                <w:szCs w:val="20"/>
                <w:lang w:val="pl-PL"/>
              </w:rPr>
            </w:pPr>
          </w:p>
        </w:tc>
      </w:tr>
      <w:tr w:rsidR="004752DA" w:rsidRPr="00055114" w14:paraId="63D0477B" w14:textId="77777777" w:rsidTr="00AB45AF">
        <w:trPr>
          <w:trHeight w:val="2091"/>
        </w:trPr>
        <w:tc>
          <w:tcPr>
            <w:tcW w:w="710" w:type="dxa"/>
          </w:tcPr>
          <w:p w14:paraId="6159A52B" w14:textId="77777777" w:rsidR="004752DA" w:rsidRPr="005D6BF1" w:rsidRDefault="004752DA" w:rsidP="00532886">
            <w:pPr>
              <w:pStyle w:val="Akapitzlist"/>
              <w:numPr>
                <w:ilvl w:val="0"/>
                <w:numId w:val="7"/>
              </w:numPr>
              <w:tabs>
                <w:tab w:val="right" w:pos="322"/>
              </w:tabs>
              <w:ind w:left="0" w:firstLine="0"/>
              <w:jc w:val="right"/>
              <w:rPr>
                <w:rFonts w:cstheme="minorHAnsi"/>
                <w:sz w:val="20"/>
                <w:szCs w:val="20"/>
              </w:rPr>
            </w:pPr>
          </w:p>
        </w:tc>
        <w:tc>
          <w:tcPr>
            <w:tcW w:w="2126" w:type="dxa"/>
          </w:tcPr>
          <w:p w14:paraId="472242AE" w14:textId="257A786D" w:rsidR="004752DA" w:rsidRDefault="004752DA" w:rsidP="00532886">
            <w:pPr>
              <w:rPr>
                <w:rFonts w:cstheme="minorHAnsi"/>
                <w:sz w:val="20"/>
                <w:szCs w:val="20"/>
                <w:lang w:val="pl-PL"/>
              </w:rPr>
            </w:pPr>
            <w:r w:rsidRPr="004752DA">
              <w:rPr>
                <w:rFonts w:cstheme="minorHAnsi"/>
                <w:sz w:val="20"/>
                <w:szCs w:val="20"/>
                <w:lang w:val="pl-PL"/>
              </w:rPr>
              <w:t>dr inż. Jan Kowalczyk</w:t>
            </w:r>
          </w:p>
        </w:tc>
        <w:tc>
          <w:tcPr>
            <w:tcW w:w="2835" w:type="dxa"/>
          </w:tcPr>
          <w:p w14:paraId="0864E1CF" w14:textId="5C574D17" w:rsidR="004752DA" w:rsidRPr="00DA5BF5" w:rsidRDefault="004752DA" w:rsidP="00532886">
            <w:pPr>
              <w:rPr>
                <w:rFonts w:eastAsia="Times New Roman" w:cs="Calibri"/>
                <w:color w:val="000000"/>
                <w:sz w:val="20"/>
                <w:szCs w:val="20"/>
              </w:rPr>
            </w:pPr>
            <w:r w:rsidRPr="00DA5BF5">
              <w:rPr>
                <w:rFonts w:eastAsia="Times New Roman" w:cs="Calibri"/>
                <w:color w:val="000000"/>
                <w:sz w:val="20"/>
                <w:szCs w:val="20"/>
              </w:rPr>
              <w:t>Analiza techniczna technologii typooffsetu</w:t>
            </w:r>
          </w:p>
        </w:tc>
        <w:tc>
          <w:tcPr>
            <w:tcW w:w="3827" w:type="dxa"/>
          </w:tcPr>
          <w:p w14:paraId="21377873" w14:textId="25627D38" w:rsidR="004752DA" w:rsidRPr="00532886" w:rsidRDefault="004752DA" w:rsidP="00532886">
            <w:pPr>
              <w:rPr>
                <w:rFonts w:cstheme="minorHAnsi"/>
                <w:sz w:val="20"/>
                <w:szCs w:val="20"/>
              </w:rPr>
            </w:pPr>
            <w:r w:rsidRPr="004752DA">
              <w:rPr>
                <w:rFonts w:cstheme="minorHAnsi"/>
                <w:sz w:val="20"/>
                <w:szCs w:val="20"/>
              </w:rPr>
              <w:t>Praca literaturowa, której celem będzie zebranie informacji na temat najnowszych rozwiązań technologicznych, wykorzystywanych w typooffsecie</w:t>
            </w:r>
          </w:p>
        </w:tc>
        <w:tc>
          <w:tcPr>
            <w:tcW w:w="4394" w:type="dxa"/>
          </w:tcPr>
          <w:p w14:paraId="183FCA50" w14:textId="77777777" w:rsidR="004752DA" w:rsidRPr="004752DA" w:rsidRDefault="004752DA" w:rsidP="004752DA">
            <w:pPr>
              <w:rPr>
                <w:sz w:val="20"/>
                <w:szCs w:val="20"/>
                <w:lang w:val="pl-PL"/>
              </w:rPr>
            </w:pPr>
            <w:r w:rsidRPr="004752DA">
              <w:rPr>
                <w:sz w:val="20"/>
                <w:szCs w:val="20"/>
              </w:rPr>
              <w:t xml:space="preserve">Praca powinna zawierać opis </w:t>
            </w:r>
            <w:r w:rsidRPr="004752DA">
              <w:rPr>
                <w:sz w:val="20"/>
                <w:szCs w:val="20"/>
                <w:lang w:val="pl-PL"/>
              </w:rPr>
              <w:t>następujących zagadnień:</w:t>
            </w:r>
          </w:p>
          <w:p w14:paraId="68149ABB" w14:textId="48AE10CB" w:rsidR="004752DA" w:rsidRPr="00532886" w:rsidRDefault="004752DA" w:rsidP="004752DA">
            <w:pPr>
              <w:rPr>
                <w:sz w:val="20"/>
                <w:szCs w:val="20"/>
                <w:lang w:val="pl-PL"/>
              </w:rPr>
            </w:pPr>
            <w:r w:rsidRPr="004752DA">
              <w:rPr>
                <w:sz w:val="20"/>
                <w:szCs w:val="20"/>
                <w:lang w:val="pl-PL"/>
              </w:rPr>
              <w:t xml:space="preserve">właściwości i technologie wykonywania form drukowych </w:t>
            </w:r>
            <w:proofErr w:type="spellStart"/>
            <w:r w:rsidRPr="004752DA">
              <w:rPr>
                <w:sz w:val="20"/>
                <w:szCs w:val="20"/>
                <w:lang w:val="pl-PL"/>
              </w:rPr>
              <w:t>typooffsetowych</w:t>
            </w:r>
            <w:proofErr w:type="spellEnd"/>
            <w:r w:rsidRPr="004752DA">
              <w:rPr>
                <w:sz w:val="20"/>
                <w:szCs w:val="20"/>
                <w:lang w:val="pl-PL"/>
              </w:rPr>
              <w:t>, stosowane materiały eksploatacyjne, urządzenia</w:t>
            </w:r>
            <w:r w:rsidRPr="004752DA">
              <w:rPr>
                <w:sz w:val="20"/>
                <w:szCs w:val="20"/>
              </w:rPr>
              <w:t xml:space="preserve"> do realizacji technologii </w:t>
            </w:r>
            <w:proofErr w:type="spellStart"/>
            <w:r w:rsidRPr="004752DA">
              <w:rPr>
                <w:sz w:val="20"/>
                <w:szCs w:val="20"/>
                <w:lang w:val="pl-PL"/>
              </w:rPr>
              <w:t>typooffsetowej</w:t>
            </w:r>
            <w:proofErr w:type="spellEnd"/>
            <w:r w:rsidRPr="004752DA">
              <w:rPr>
                <w:sz w:val="20"/>
                <w:szCs w:val="20"/>
                <w:lang w:val="pl-PL"/>
              </w:rPr>
              <w:t xml:space="preserve"> </w:t>
            </w:r>
            <w:r w:rsidRPr="004752DA">
              <w:rPr>
                <w:sz w:val="20"/>
                <w:szCs w:val="20"/>
              </w:rPr>
              <w:t>aktualnie dostępn</w:t>
            </w:r>
            <w:r w:rsidRPr="004752DA">
              <w:rPr>
                <w:sz w:val="20"/>
                <w:szCs w:val="20"/>
                <w:lang w:val="pl-PL"/>
              </w:rPr>
              <w:t>e</w:t>
            </w:r>
            <w:r w:rsidRPr="004752DA">
              <w:rPr>
                <w:sz w:val="20"/>
                <w:szCs w:val="20"/>
              </w:rPr>
              <w:t xml:space="preserve"> na rynku</w:t>
            </w:r>
            <w:r w:rsidRPr="004752DA">
              <w:rPr>
                <w:sz w:val="20"/>
                <w:szCs w:val="20"/>
                <w:lang w:val="pl-PL"/>
              </w:rPr>
              <w:t xml:space="preserve">, główne parametry procesu drukowania, charakterystyka produktów wykonywanych technologią </w:t>
            </w:r>
            <w:proofErr w:type="spellStart"/>
            <w:r w:rsidRPr="004752DA">
              <w:rPr>
                <w:sz w:val="20"/>
                <w:szCs w:val="20"/>
                <w:lang w:val="pl-PL"/>
              </w:rPr>
              <w:t>typoofsetową</w:t>
            </w:r>
            <w:proofErr w:type="spellEnd"/>
            <w:r>
              <w:rPr>
                <w:sz w:val="20"/>
                <w:szCs w:val="20"/>
                <w:lang w:val="pl-PL"/>
              </w:rPr>
              <w:t>.</w:t>
            </w:r>
          </w:p>
        </w:tc>
        <w:tc>
          <w:tcPr>
            <w:tcW w:w="1701" w:type="dxa"/>
          </w:tcPr>
          <w:p w14:paraId="7980F8A8" w14:textId="77777777" w:rsidR="004752DA" w:rsidRPr="00046951" w:rsidRDefault="004752DA" w:rsidP="00532886">
            <w:pPr>
              <w:rPr>
                <w:rFonts w:cstheme="minorHAnsi"/>
                <w:sz w:val="20"/>
                <w:szCs w:val="20"/>
                <w:lang w:val="pl-PL"/>
              </w:rPr>
            </w:pPr>
          </w:p>
        </w:tc>
      </w:tr>
      <w:tr w:rsidR="007D5F91" w:rsidRPr="00055114" w14:paraId="3D9096FF" w14:textId="77777777" w:rsidTr="007D5F91">
        <w:trPr>
          <w:trHeight w:val="703"/>
        </w:trPr>
        <w:tc>
          <w:tcPr>
            <w:tcW w:w="710" w:type="dxa"/>
          </w:tcPr>
          <w:p w14:paraId="1C114BE7" w14:textId="77777777" w:rsidR="007D5F91" w:rsidRPr="005D6BF1" w:rsidRDefault="007D5F91" w:rsidP="00532886">
            <w:pPr>
              <w:pStyle w:val="Akapitzlist"/>
              <w:numPr>
                <w:ilvl w:val="0"/>
                <w:numId w:val="7"/>
              </w:numPr>
              <w:tabs>
                <w:tab w:val="right" w:pos="322"/>
              </w:tabs>
              <w:ind w:left="0" w:firstLine="0"/>
              <w:jc w:val="right"/>
              <w:rPr>
                <w:rFonts w:cstheme="minorHAnsi"/>
                <w:sz w:val="20"/>
                <w:szCs w:val="20"/>
              </w:rPr>
            </w:pPr>
          </w:p>
        </w:tc>
        <w:tc>
          <w:tcPr>
            <w:tcW w:w="2126" w:type="dxa"/>
          </w:tcPr>
          <w:p w14:paraId="5E999736" w14:textId="556BAE89" w:rsidR="007D5F91" w:rsidRDefault="007D5F91" w:rsidP="00532886">
            <w:pPr>
              <w:rPr>
                <w:rFonts w:cstheme="minorHAnsi"/>
                <w:sz w:val="20"/>
                <w:szCs w:val="20"/>
                <w:lang w:val="pl-PL"/>
              </w:rPr>
            </w:pPr>
            <w:r w:rsidRPr="007D5F91">
              <w:rPr>
                <w:rFonts w:cstheme="minorHAnsi"/>
                <w:sz w:val="20"/>
                <w:szCs w:val="20"/>
                <w:lang w:val="pl-PL"/>
              </w:rPr>
              <w:t>dr inż. Katarzyna Piłczyńska</w:t>
            </w:r>
          </w:p>
        </w:tc>
        <w:tc>
          <w:tcPr>
            <w:tcW w:w="2835" w:type="dxa"/>
          </w:tcPr>
          <w:p w14:paraId="454AD898" w14:textId="57ECB7E0" w:rsidR="007D5F91" w:rsidRPr="0018768B" w:rsidRDefault="00FD18A9" w:rsidP="007D5F91">
            <w:pPr>
              <w:rPr>
                <w:rFonts w:eastAsia="Times New Roman" w:cs="Calibri"/>
                <w:sz w:val="20"/>
                <w:szCs w:val="20"/>
                <w:lang w:val="pl-PL"/>
              </w:rPr>
            </w:pPr>
            <w:r w:rsidRPr="0018768B">
              <w:rPr>
                <w:rFonts w:eastAsia="Times New Roman" w:cs="Calibri"/>
                <w:sz w:val="20"/>
                <w:szCs w:val="20"/>
                <w:lang w:val="pl-PL"/>
              </w:rPr>
              <w:t>Możliwości drukowania cyfrowego w personalizacji opakowań jednostkowych</w:t>
            </w:r>
          </w:p>
        </w:tc>
        <w:tc>
          <w:tcPr>
            <w:tcW w:w="3827" w:type="dxa"/>
          </w:tcPr>
          <w:p w14:paraId="63642139" w14:textId="77777777" w:rsidR="007D5F91" w:rsidRPr="004752DA" w:rsidRDefault="007D5F91" w:rsidP="00532886">
            <w:pPr>
              <w:rPr>
                <w:rFonts w:cstheme="minorHAnsi"/>
                <w:sz w:val="20"/>
                <w:szCs w:val="20"/>
              </w:rPr>
            </w:pPr>
          </w:p>
        </w:tc>
        <w:tc>
          <w:tcPr>
            <w:tcW w:w="4394" w:type="dxa"/>
          </w:tcPr>
          <w:p w14:paraId="135B7807" w14:textId="77777777" w:rsidR="007D5F91" w:rsidRPr="004752DA" w:rsidRDefault="007D5F91" w:rsidP="004752DA">
            <w:pPr>
              <w:rPr>
                <w:sz w:val="20"/>
                <w:szCs w:val="20"/>
              </w:rPr>
            </w:pPr>
          </w:p>
        </w:tc>
        <w:tc>
          <w:tcPr>
            <w:tcW w:w="1701" w:type="dxa"/>
          </w:tcPr>
          <w:p w14:paraId="371862BC" w14:textId="2BA18C83" w:rsidR="007D5F91" w:rsidRPr="00046951" w:rsidRDefault="007D5F91" w:rsidP="00532886">
            <w:pPr>
              <w:rPr>
                <w:rFonts w:cstheme="minorHAnsi"/>
                <w:sz w:val="20"/>
                <w:szCs w:val="20"/>
                <w:lang w:val="pl-PL"/>
              </w:rPr>
            </w:pPr>
            <w:r w:rsidRPr="007D5F91">
              <w:rPr>
                <w:rFonts w:cstheme="minorHAnsi"/>
                <w:sz w:val="20"/>
                <w:szCs w:val="20"/>
                <w:lang w:val="pl-PL"/>
              </w:rPr>
              <w:t>Zarezerwowany</w:t>
            </w:r>
          </w:p>
        </w:tc>
      </w:tr>
      <w:tr w:rsidR="007D5F91" w:rsidRPr="00055114" w14:paraId="6AF641EF" w14:textId="77777777" w:rsidTr="007D5F91">
        <w:trPr>
          <w:trHeight w:val="703"/>
        </w:trPr>
        <w:tc>
          <w:tcPr>
            <w:tcW w:w="710" w:type="dxa"/>
          </w:tcPr>
          <w:p w14:paraId="75E08C06" w14:textId="77777777" w:rsidR="007D5F91" w:rsidRPr="005D6BF1" w:rsidRDefault="007D5F91" w:rsidP="00532886">
            <w:pPr>
              <w:pStyle w:val="Akapitzlist"/>
              <w:numPr>
                <w:ilvl w:val="0"/>
                <w:numId w:val="7"/>
              </w:numPr>
              <w:tabs>
                <w:tab w:val="right" w:pos="322"/>
              </w:tabs>
              <w:ind w:left="0" w:firstLine="0"/>
              <w:jc w:val="right"/>
              <w:rPr>
                <w:rFonts w:cstheme="minorHAnsi"/>
                <w:sz w:val="20"/>
                <w:szCs w:val="20"/>
              </w:rPr>
            </w:pPr>
          </w:p>
        </w:tc>
        <w:tc>
          <w:tcPr>
            <w:tcW w:w="2126" w:type="dxa"/>
          </w:tcPr>
          <w:p w14:paraId="4268C202" w14:textId="701622C3" w:rsidR="007D5F91" w:rsidRDefault="007D5F91" w:rsidP="00532886">
            <w:pPr>
              <w:rPr>
                <w:rFonts w:cstheme="minorHAnsi"/>
                <w:sz w:val="20"/>
                <w:szCs w:val="20"/>
                <w:lang w:val="pl-PL"/>
              </w:rPr>
            </w:pPr>
            <w:r w:rsidRPr="007D5F91">
              <w:rPr>
                <w:rFonts w:cstheme="minorHAnsi"/>
                <w:sz w:val="20"/>
                <w:szCs w:val="20"/>
                <w:lang w:val="pl-PL"/>
              </w:rPr>
              <w:t>dr inż. Katarzyna Piłczyńska</w:t>
            </w:r>
          </w:p>
        </w:tc>
        <w:tc>
          <w:tcPr>
            <w:tcW w:w="2835" w:type="dxa"/>
          </w:tcPr>
          <w:p w14:paraId="47E79C12" w14:textId="55819808" w:rsidR="007D5F91" w:rsidRPr="0018768B" w:rsidRDefault="00FD18A9" w:rsidP="007D5F91">
            <w:pPr>
              <w:rPr>
                <w:rFonts w:eastAsia="Times New Roman" w:cs="Calibri"/>
                <w:sz w:val="20"/>
                <w:szCs w:val="20"/>
              </w:rPr>
            </w:pPr>
            <w:r w:rsidRPr="0018768B">
              <w:rPr>
                <w:rFonts w:eastAsia="Times New Roman" w:cs="Calibri"/>
                <w:sz w:val="20"/>
                <w:szCs w:val="20"/>
                <w:lang w:val="pl-PL"/>
              </w:rPr>
              <w:t xml:space="preserve">Zastosowanie technologii drukowania wielkoformatowego </w:t>
            </w:r>
            <w:r w:rsidR="00366126" w:rsidRPr="0018768B">
              <w:rPr>
                <w:rFonts w:eastAsia="Times New Roman" w:cs="Calibri"/>
                <w:sz w:val="20"/>
                <w:szCs w:val="20"/>
                <w:lang w:val="pl-PL"/>
              </w:rPr>
              <w:t>w</w:t>
            </w:r>
            <w:r w:rsidR="00366126">
              <w:rPr>
                <w:rFonts w:eastAsia="Times New Roman" w:cs="Calibri"/>
                <w:sz w:val="20"/>
                <w:szCs w:val="20"/>
                <w:lang w:val="pl-PL"/>
              </w:rPr>
              <w:t> </w:t>
            </w:r>
            <w:r w:rsidRPr="0018768B">
              <w:rPr>
                <w:rFonts w:eastAsia="Times New Roman" w:cs="Calibri"/>
                <w:sz w:val="20"/>
                <w:szCs w:val="20"/>
                <w:lang w:val="pl-PL"/>
              </w:rPr>
              <w:t>komunikacji wizualnej</w:t>
            </w:r>
          </w:p>
        </w:tc>
        <w:tc>
          <w:tcPr>
            <w:tcW w:w="3827" w:type="dxa"/>
          </w:tcPr>
          <w:p w14:paraId="1B5B341C" w14:textId="77777777" w:rsidR="007D5F91" w:rsidRPr="004752DA" w:rsidRDefault="007D5F91" w:rsidP="00532886">
            <w:pPr>
              <w:rPr>
                <w:rFonts w:cstheme="minorHAnsi"/>
                <w:sz w:val="20"/>
                <w:szCs w:val="20"/>
              </w:rPr>
            </w:pPr>
          </w:p>
        </w:tc>
        <w:tc>
          <w:tcPr>
            <w:tcW w:w="4394" w:type="dxa"/>
          </w:tcPr>
          <w:p w14:paraId="14EADA49" w14:textId="77777777" w:rsidR="007D5F91" w:rsidRPr="004752DA" w:rsidRDefault="007D5F91" w:rsidP="004752DA">
            <w:pPr>
              <w:rPr>
                <w:sz w:val="20"/>
                <w:szCs w:val="20"/>
              </w:rPr>
            </w:pPr>
          </w:p>
        </w:tc>
        <w:tc>
          <w:tcPr>
            <w:tcW w:w="1701" w:type="dxa"/>
          </w:tcPr>
          <w:p w14:paraId="10C4DA45" w14:textId="11FF54C7" w:rsidR="007D5F91" w:rsidRPr="00046951" w:rsidRDefault="007D5F91" w:rsidP="00532886">
            <w:pPr>
              <w:rPr>
                <w:rFonts w:cstheme="minorHAnsi"/>
                <w:sz w:val="20"/>
                <w:szCs w:val="20"/>
                <w:lang w:val="pl-PL"/>
              </w:rPr>
            </w:pPr>
            <w:r w:rsidRPr="007D5F91">
              <w:rPr>
                <w:rFonts w:cstheme="minorHAnsi"/>
                <w:sz w:val="20"/>
                <w:szCs w:val="20"/>
                <w:lang w:val="pl-PL"/>
              </w:rPr>
              <w:t>Zarezerwowany</w:t>
            </w:r>
          </w:p>
        </w:tc>
      </w:tr>
      <w:tr w:rsidR="0031761D" w:rsidRPr="00055114" w14:paraId="2A0E43F8" w14:textId="77777777" w:rsidTr="0031761D">
        <w:trPr>
          <w:trHeight w:val="1839"/>
        </w:trPr>
        <w:tc>
          <w:tcPr>
            <w:tcW w:w="710" w:type="dxa"/>
          </w:tcPr>
          <w:p w14:paraId="5CB5BBAE" w14:textId="77777777" w:rsidR="0031761D" w:rsidRPr="005D6BF1" w:rsidRDefault="0031761D" w:rsidP="00532886">
            <w:pPr>
              <w:pStyle w:val="Akapitzlist"/>
              <w:numPr>
                <w:ilvl w:val="0"/>
                <w:numId w:val="7"/>
              </w:numPr>
              <w:tabs>
                <w:tab w:val="right" w:pos="322"/>
              </w:tabs>
              <w:ind w:left="0" w:firstLine="0"/>
              <w:jc w:val="right"/>
              <w:rPr>
                <w:rFonts w:cstheme="minorHAnsi"/>
                <w:sz w:val="20"/>
                <w:szCs w:val="20"/>
              </w:rPr>
            </w:pPr>
          </w:p>
        </w:tc>
        <w:tc>
          <w:tcPr>
            <w:tcW w:w="2126" w:type="dxa"/>
          </w:tcPr>
          <w:p w14:paraId="42EDF022" w14:textId="71C946B9" w:rsidR="0031761D" w:rsidRDefault="0031761D" w:rsidP="00532886">
            <w:pPr>
              <w:rPr>
                <w:rFonts w:cstheme="minorHAnsi"/>
                <w:sz w:val="20"/>
                <w:szCs w:val="20"/>
                <w:lang w:val="pl-PL"/>
              </w:rPr>
            </w:pPr>
            <w:r>
              <w:rPr>
                <w:rFonts w:cstheme="minorHAnsi"/>
                <w:sz w:val="20"/>
                <w:szCs w:val="20"/>
                <w:lang w:val="pl-PL"/>
              </w:rPr>
              <w:t>mgr inż. Agnieszka Rusin</w:t>
            </w:r>
          </w:p>
        </w:tc>
        <w:tc>
          <w:tcPr>
            <w:tcW w:w="2835" w:type="dxa"/>
          </w:tcPr>
          <w:p w14:paraId="3D220DBC" w14:textId="2BE48BD1" w:rsidR="0031761D" w:rsidRPr="00DA5BF5" w:rsidRDefault="0031761D" w:rsidP="00532886">
            <w:pPr>
              <w:rPr>
                <w:rFonts w:eastAsia="Times New Roman" w:cs="Calibri"/>
                <w:color w:val="000000"/>
                <w:sz w:val="20"/>
                <w:szCs w:val="20"/>
              </w:rPr>
            </w:pPr>
            <w:r w:rsidRPr="00DA5BF5">
              <w:rPr>
                <w:rFonts w:eastAsia="Times New Roman" w:cs="Calibri"/>
                <w:color w:val="000000"/>
                <w:sz w:val="20"/>
                <w:szCs w:val="20"/>
              </w:rPr>
              <w:t>Wpływ rodzaju uszlachetnień poligraficznych na percepcję jakości opakowania przez konsumenta</w:t>
            </w:r>
          </w:p>
        </w:tc>
        <w:tc>
          <w:tcPr>
            <w:tcW w:w="3827" w:type="dxa"/>
          </w:tcPr>
          <w:p w14:paraId="5E75C6C7" w14:textId="12860E1E" w:rsidR="0031761D" w:rsidRPr="0031761D" w:rsidRDefault="0031761D" w:rsidP="00532886">
            <w:pPr>
              <w:rPr>
                <w:rFonts w:cstheme="minorHAnsi"/>
                <w:sz w:val="20"/>
                <w:szCs w:val="20"/>
                <w:lang w:val="pl-PL"/>
              </w:rPr>
            </w:pPr>
            <w:r w:rsidRPr="0031761D">
              <w:rPr>
                <w:rFonts w:cstheme="minorHAnsi"/>
                <w:sz w:val="20"/>
                <w:szCs w:val="20"/>
              </w:rPr>
              <w:t>Ocenić, jak różne techniki uszlachetniania opakowań wpływają na postrzeganie jakości produktu i skłonność do zakupu</w:t>
            </w:r>
            <w:r>
              <w:rPr>
                <w:rFonts w:cstheme="minorHAnsi"/>
                <w:sz w:val="20"/>
                <w:szCs w:val="20"/>
                <w:lang w:val="pl-PL"/>
              </w:rPr>
              <w:t>.</w:t>
            </w:r>
          </w:p>
        </w:tc>
        <w:tc>
          <w:tcPr>
            <w:tcW w:w="4394" w:type="dxa"/>
          </w:tcPr>
          <w:p w14:paraId="6757A632" w14:textId="46EA560C" w:rsidR="0031761D" w:rsidRPr="00532886" w:rsidRDefault="0031761D" w:rsidP="00532886">
            <w:pPr>
              <w:rPr>
                <w:sz w:val="20"/>
                <w:szCs w:val="20"/>
                <w:lang w:val="pl-PL"/>
              </w:rPr>
            </w:pPr>
            <w:r w:rsidRPr="0031761D">
              <w:rPr>
                <w:sz w:val="20"/>
                <w:szCs w:val="20"/>
              </w:rPr>
              <w:t>Praca będzie obejmować omówienie głównych technik uszlachetniania opakowań oraz ich aspektów technologicznych, materiałowych i</w:t>
            </w:r>
            <w:r w:rsidR="00015F56">
              <w:rPr>
                <w:sz w:val="20"/>
                <w:szCs w:val="20"/>
                <w:lang w:val="pl-PL"/>
              </w:rPr>
              <w:t> </w:t>
            </w:r>
            <w:r w:rsidRPr="0031761D">
              <w:rPr>
                <w:sz w:val="20"/>
                <w:szCs w:val="20"/>
              </w:rPr>
              <w:t>ekonomicznych. Obejmować będzie także ocenę percepcji jakości opakowań przez konsumentów na podstawie badań ankietowych lub eksperymentalnych.</w:t>
            </w:r>
          </w:p>
        </w:tc>
        <w:tc>
          <w:tcPr>
            <w:tcW w:w="1701" w:type="dxa"/>
          </w:tcPr>
          <w:p w14:paraId="288FA734" w14:textId="60353164" w:rsidR="0031761D" w:rsidRPr="00046951" w:rsidRDefault="0031761D" w:rsidP="00532886">
            <w:pPr>
              <w:rPr>
                <w:rFonts w:cstheme="minorHAnsi"/>
                <w:sz w:val="20"/>
                <w:szCs w:val="20"/>
                <w:lang w:val="pl-PL"/>
              </w:rPr>
            </w:pPr>
            <w:r w:rsidRPr="0031761D">
              <w:rPr>
                <w:rFonts w:cstheme="minorHAnsi"/>
                <w:sz w:val="20"/>
                <w:szCs w:val="20"/>
                <w:lang w:val="pl-PL"/>
              </w:rPr>
              <w:t>Zarezerwowany</w:t>
            </w:r>
          </w:p>
        </w:tc>
      </w:tr>
      <w:tr w:rsidR="0031761D" w:rsidRPr="00055114" w14:paraId="48E05779" w14:textId="77777777" w:rsidTr="0031761D">
        <w:trPr>
          <w:trHeight w:val="1697"/>
        </w:trPr>
        <w:tc>
          <w:tcPr>
            <w:tcW w:w="710" w:type="dxa"/>
          </w:tcPr>
          <w:p w14:paraId="7C22D6F3" w14:textId="77777777" w:rsidR="0031761D" w:rsidRPr="005D6BF1" w:rsidRDefault="0031761D" w:rsidP="00532886">
            <w:pPr>
              <w:pStyle w:val="Akapitzlist"/>
              <w:numPr>
                <w:ilvl w:val="0"/>
                <w:numId w:val="7"/>
              </w:numPr>
              <w:tabs>
                <w:tab w:val="right" w:pos="322"/>
              </w:tabs>
              <w:ind w:left="0" w:firstLine="0"/>
              <w:jc w:val="right"/>
              <w:rPr>
                <w:rFonts w:cstheme="minorHAnsi"/>
                <w:sz w:val="20"/>
                <w:szCs w:val="20"/>
              </w:rPr>
            </w:pPr>
          </w:p>
        </w:tc>
        <w:tc>
          <w:tcPr>
            <w:tcW w:w="2126" w:type="dxa"/>
          </w:tcPr>
          <w:p w14:paraId="5F9D20FC" w14:textId="4359C075" w:rsidR="0031761D" w:rsidRDefault="0031761D" w:rsidP="00532886">
            <w:pPr>
              <w:rPr>
                <w:rFonts w:cstheme="minorHAnsi"/>
                <w:sz w:val="20"/>
                <w:szCs w:val="20"/>
                <w:lang w:val="pl-PL"/>
              </w:rPr>
            </w:pPr>
            <w:r w:rsidRPr="0031761D">
              <w:rPr>
                <w:rFonts w:cstheme="minorHAnsi"/>
                <w:sz w:val="20"/>
                <w:szCs w:val="20"/>
                <w:lang w:val="pl-PL"/>
              </w:rPr>
              <w:t>mgr inż. Agnieszka Rusin</w:t>
            </w:r>
          </w:p>
        </w:tc>
        <w:tc>
          <w:tcPr>
            <w:tcW w:w="2835" w:type="dxa"/>
          </w:tcPr>
          <w:p w14:paraId="2A07555D" w14:textId="7F6E08EE" w:rsidR="0031761D" w:rsidRPr="00DA5BF5" w:rsidRDefault="0031761D" w:rsidP="00532886">
            <w:pPr>
              <w:rPr>
                <w:rFonts w:eastAsia="Times New Roman" w:cs="Calibri"/>
                <w:color w:val="000000"/>
                <w:sz w:val="20"/>
                <w:szCs w:val="20"/>
                <w:lang w:val="pl-PL"/>
              </w:rPr>
            </w:pPr>
            <w:r w:rsidRPr="00DA5BF5">
              <w:rPr>
                <w:rFonts w:eastAsia="Times New Roman" w:cs="Calibri"/>
                <w:color w:val="000000"/>
                <w:sz w:val="20"/>
                <w:szCs w:val="20"/>
                <w:lang w:val="pl-PL"/>
              </w:rPr>
              <w:t>Wybrane techniki uszlachetniania druków i ich zastosowanie w materiałach promocyjnych</w:t>
            </w:r>
          </w:p>
        </w:tc>
        <w:tc>
          <w:tcPr>
            <w:tcW w:w="3827" w:type="dxa"/>
          </w:tcPr>
          <w:p w14:paraId="7662A740" w14:textId="21794528" w:rsidR="0031761D" w:rsidRPr="00532886" w:rsidRDefault="0031761D" w:rsidP="00532886">
            <w:pPr>
              <w:rPr>
                <w:rFonts w:cstheme="minorHAnsi"/>
                <w:sz w:val="20"/>
                <w:szCs w:val="20"/>
              </w:rPr>
            </w:pPr>
            <w:r w:rsidRPr="0031761D">
              <w:rPr>
                <w:rFonts w:cstheme="minorHAnsi"/>
                <w:sz w:val="20"/>
                <w:szCs w:val="20"/>
              </w:rPr>
              <w:t>Praca poświęcona jest charakterystyce wybranych technik uszlachetniania druków w kontekście ich wykorzystania w</w:t>
            </w:r>
            <w:r w:rsidR="00652434">
              <w:rPr>
                <w:rFonts w:cstheme="minorHAnsi"/>
                <w:sz w:val="20"/>
                <w:szCs w:val="20"/>
                <w:lang w:val="pl-PL"/>
              </w:rPr>
              <w:t> </w:t>
            </w:r>
            <w:r w:rsidRPr="0031761D">
              <w:rPr>
                <w:rFonts w:cstheme="minorHAnsi"/>
                <w:sz w:val="20"/>
                <w:szCs w:val="20"/>
              </w:rPr>
              <w:t>projektowaniu i produkcji materiałów promocyjnych. Skupia się na praktycznych aspektach procesu uszlachetniania oraz jego roli w podnoszeniu wartości estetycznej i</w:t>
            </w:r>
            <w:r w:rsidR="00652434">
              <w:rPr>
                <w:rFonts w:cstheme="minorHAnsi"/>
                <w:sz w:val="20"/>
                <w:szCs w:val="20"/>
                <w:lang w:val="pl-PL"/>
              </w:rPr>
              <w:t> </w:t>
            </w:r>
            <w:r w:rsidRPr="0031761D">
              <w:rPr>
                <w:rFonts w:cstheme="minorHAnsi"/>
                <w:sz w:val="20"/>
                <w:szCs w:val="20"/>
              </w:rPr>
              <w:t>użytkowej druku. W opracowaniu zostaną przedstawione przykłady zastosowań takich metod jak lakierowanie wybiórcze, czy foliowanie w projektach reklamowych, katalogach i opakowaniach. Celem pracy jest przedstawienie wybranych technik uszlachetniania druków oraz określenie ich znaczenia w procesie projektowania materiałów promocyjnych.</w:t>
            </w:r>
          </w:p>
        </w:tc>
        <w:tc>
          <w:tcPr>
            <w:tcW w:w="4394" w:type="dxa"/>
          </w:tcPr>
          <w:p w14:paraId="41B7339E" w14:textId="4274C664" w:rsidR="0031761D" w:rsidRPr="00532886" w:rsidRDefault="0031761D" w:rsidP="00532886">
            <w:pPr>
              <w:rPr>
                <w:sz w:val="20"/>
                <w:szCs w:val="20"/>
                <w:lang w:val="pl-PL"/>
              </w:rPr>
            </w:pPr>
            <w:r w:rsidRPr="0031761D">
              <w:rPr>
                <w:sz w:val="20"/>
                <w:szCs w:val="20"/>
                <w:lang w:val="pl-PL"/>
              </w:rPr>
              <w:t>Zakres pracy obejmuje przegląd wybranych technik uszlachetniania druków, ich klasyfikację oraz opis procesu technologicznego wraz z przykładami zastosowań w praktyce poligraficznej. Omówione zostaną właściwości poszczególnych metod oraz ich wpływ na jakość i odbiór estetyczny druków reklamowych. Praca uwzględnia również dobór odpowiednich materiałów i technologii, ekonomiczną opłacalność procesów oraz trendy w</w:t>
            </w:r>
            <w:r>
              <w:rPr>
                <w:sz w:val="20"/>
                <w:szCs w:val="20"/>
                <w:lang w:val="pl-PL"/>
              </w:rPr>
              <w:t> </w:t>
            </w:r>
            <w:r w:rsidRPr="0031761D">
              <w:rPr>
                <w:sz w:val="20"/>
                <w:szCs w:val="20"/>
                <w:lang w:val="pl-PL"/>
              </w:rPr>
              <w:t>projektowaniu materiałów promocyjnych.</w:t>
            </w:r>
          </w:p>
        </w:tc>
        <w:tc>
          <w:tcPr>
            <w:tcW w:w="1701" w:type="dxa"/>
          </w:tcPr>
          <w:p w14:paraId="2C44077F" w14:textId="67811B7C" w:rsidR="0031761D" w:rsidRPr="00046951" w:rsidRDefault="0031761D" w:rsidP="00532886">
            <w:pPr>
              <w:rPr>
                <w:rFonts w:cstheme="minorHAnsi"/>
                <w:sz w:val="20"/>
                <w:szCs w:val="20"/>
                <w:lang w:val="pl-PL"/>
              </w:rPr>
            </w:pPr>
            <w:r w:rsidRPr="0031761D">
              <w:rPr>
                <w:rFonts w:cstheme="minorHAnsi"/>
                <w:sz w:val="20"/>
                <w:szCs w:val="20"/>
                <w:lang w:val="pl-PL"/>
              </w:rPr>
              <w:t>Zarezerwowany</w:t>
            </w:r>
          </w:p>
        </w:tc>
      </w:tr>
    </w:tbl>
    <w:p w14:paraId="2B3009A2" w14:textId="77777777" w:rsidR="004960ED" w:rsidRPr="00055114" w:rsidRDefault="004960ED" w:rsidP="00E562E6">
      <w:pPr>
        <w:spacing w:after="0" w:line="240" w:lineRule="auto"/>
        <w:rPr>
          <w:rFonts w:cstheme="minorHAnsi"/>
          <w:sz w:val="20"/>
          <w:szCs w:val="20"/>
        </w:rPr>
      </w:pPr>
    </w:p>
    <w:sectPr w:rsidR="004960ED" w:rsidRPr="00055114" w:rsidSect="00E562E6">
      <w:footerReference w:type="default" r:id="rId8"/>
      <w:pgSz w:w="16838" w:h="11906" w:orient="landscape"/>
      <w:pgMar w:top="567" w:right="851" w:bottom="567" w:left="851" w:header="709" w:footer="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71F77" w14:textId="77777777" w:rsidR="00FE56AF" w:rsidRDefault="00FE56AF" w:rsidP="00E562E6">
      <w:pPr>
        <w:spacing w:after="0" w:line="240" w:lineRule="auto"/>
      </w:pPr>
      <w:r>
        <w:separator/>
      </w:r>
    </w:p>
  </w:endnote>
  <w:endnote w:type="continuationSeparator" w:id="0">
    <w:p w14:paraId="14B39DEB" w14:textId="77777777" w:rsidR="00FE56AF" w:rsidRDefault="00FE56AF" w:rsidP="00E5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127150"/>
      <w:docPartObj>
        <w:docPartGallery w:val="Page Numbers (Bottom of Page)"/>
        <w:docPartUnique/>
      </w:docPartObj>
    </w:sdtPr>
    <w:sdtContent>
      <w:sdt>
        <w:sdtPr>
          <w:id w:val="1728636285"/>
          <w:docPartObj>
            <w:docPartGallery w:val="Page Numbers (Top of Page)"/>
            <w:docPartUnique/>
          </w:docPartObj>
        </w:sdtPr>
        <w:sdtContent>
          <w:p w14:paraId="145FE3ED" w14:textId="630B96CC" w:rsidR="00E562E6" w:rsidRPr="00E562E6" w:rsidRDefault="00E562E6" w:rsidP="00E562E6">
            <w:pPr>
              <w:pStyle w:val="Stopka"/>
              <w:jc w:val="center"/>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lang w:val="pl-PL"/>
              </w:rPr>
              <w:t>2</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lang w:val="pl-PL"/>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17D55" w14:textId="77777777" w:rsidR="00FE56AF" w:rsidRDefault="00FE56AF" w:rsidP="00E562E6">
      <w:pPr>
        <w:spacing w:after="0" w:line="240" w:lineRule="auto"/>
      </w:pPr>
      <w:r>
        <w:separator/>
      </w:r>
    </w:p>
  </w:footnote>
  <w:footnote w:type="continuationSeparator" w:id="0">
    <w:p w14:paraId="5046C427" w14:textId="77777777" w:rsidR="00FE56AF" w:rsidRDefault="00FE56AF" w:rsidP="00E56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12CC"/>
    <w:multiLevelType w:val="hybridMultilevel"/>
    <w:tmpl w:val="953EF0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6105DA"/>
    <w:multiLevelType w:val="hybridMultilevel"/>
    <w:tmpl w:val="95E27660"/>
    <w:lvl w:ilvl="0" w:tplc="29CA9A6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1BCB65CF"/>
    <w:multiLevelType w:val="multilevel"/>
    <w:tmpl w:val="0A50EC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F376B1"/>
    <w:multiLevelType w:val="hybridMultilevel"/>
    <w:tmpl w:val="F7B6B99C"/>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346E45"/>
    <w:multiLevelType w:val="hybridMultilevel"/>
    <w:tmpl w:val="FC7A7C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B917D7"/>
    <w:multiLevelType w:val="hybridMultilevel"/>
    <w:tmpl w:val="D618EF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4B7068D"/>
    <w:multiLevelType w:val="hybridMultilevel"/>
    <w:tmpl w:val="FA1A80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592BEC"/>
    <w:multiLevelType w:val="hybridMultilevel"/>
    <w:tmpl w:val="50FA1A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B43E22"/>
    <w:multiLevelType w:val="multilevel"/>
    <w:tmpl w:val="C71AC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A7A4C57"/>
    <w:multiLevelType w:val="hybridMultilevel"/>
    <w:tmpl w:val="BE78B8B0"/>
    <w:lvl w:ilvl="0" w:tplc="FFFFFFFF">
      <w:start w:val="1"/>
      <w:numFmt w:val="decimal"/>
      <w:lvlText w:val="%1."/>
      <w:lvlJc w:val="left"/>
      <w:pPr>
        <w:ind w:left="360" w:hanging="360"/>
      </w:pPr>
    </w:lvl>
    <w:lvl w:ilvl="1" w:tplc="FFFFFFFF">
      <w:start w:val="1"/>
      <w:numFmt w:val="lowerLetter"/>
      <w:lvlText w:val="%2."/>
      <w:lvlJc w:val="left"/>
      <w:pPr>
        <w:ind w:left="1140" w:hanging="4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E676438"/>
    <w:multiLevelType w:val="hybridMultilevel"/>
    <w:tmpl w:val="899823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FB38BC"/>
    <w:multiLevelType w:val="hybridMultilevel"/>
    <w:tmpl w:val="6D909D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16459E4"/>
    <w:multiLevelType w:val="multilevel"/>
    <w:tmpl w:val="AB30E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B152369"/>
    <w:multiLevelType w:val="hybridMultilevel"/>
    <w:tmpl w:val="673C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2196739">
    <w:abstractNumId w:val="13"/>
  </w:num>
  <w:num w:numId="2" w16cid:durableId="738751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88064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2551124">
    <w:abstractNumId w:val="6"/>
  </w:num>
  <w:num w:numId="5" w16cid:durableId="1910070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9555180">
    <w:abstractNumId w:val="1"/>
  </w:num>
  <w:num w:numId="7" w16cid:durableId="1377971423">
    <w:abstractNumId w:val="3"/>
  </w:num>
  <w:num w:numId="8" w16cid:durableId="1199664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3218097">
    <w:abstractNumId w:val="0"/>
  </w:num>
  <w:num w:numId="10" w16cid:durableId="1458991166">
    <w:abstractNumId w:val="7"/>
  </w:num>
  <w:num w:numId="11" w16cid:durableId="1675760761">
    <w:abstractNumId w:val="9"/>
  </w:num>
  <w:num w:numId="12" w16cid:durableId="1452161747">
    <w:abstractNumId w:val="11"/>
  </w:num>
  <w:num w:numId="13" w16cid:durableId="294724548">
    <w:abstractNumId w:val="10"/>
  </w:num>
  <w:num w:numId="14" w16cid:durableId="1363625343">
    <w:abstractNumId w:val="5"/>
  </w:num>
  <w:num w:numId="15" w16cid:durableId="1528055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xMTA3NTY1sjAyNDJV0lEKTi0uzszPAykwrAUAdFTzSSwAAAA="/>
  </w:docVars>
  <w:rsids>
    <w:rsidRoot w:val="007348C7"/>
    <w:rsid w:val="00015F56"/>
    <w:rsid w:val="00046951"/>
    <w:rsid w:val="00055114"/>
    <w:rsid w:val="00061FEF"/>
    <w:rsid w:val="00065E1B"/>
    <w:rsid w:val="000726AD"/>
    <w:rsid w:val="00075F21"/>
    <w:rsid w:val="0008466A"/>
    <w:rsid w:val="000846A5"/>
    <w:rsid w:val="00084C99"/>
    <w:rsid w:val="000A04AB"/>
    <w:rsid w:val="000A57F7"/>
    <w:rsid w:val="000D0B90"/>
    <w:rsid w:val="00105663"/>
    <w:rsid w:val="001061B8"/>
    <w:rsid w:val="001069B9"/>
    <w:rsid w:val="00120FB0"/>
    <w:rsid w:val="001268B8"/>
    <w:rsid w:val="001406A4"/>
    <w:rsid w:val="001418EE"/>
    <w:rsid w:val="00181F3C"/>
    <w:rsid w:val="0018768B"/>
    <w:rsid w:val="001A4135"/>
    <w:rsid w:val="001B02B9"/>
    <w:rsid w:val="001D5D1D"/>
    <w:rsid w:val="001E05D8"/>
    <w:rsid w:val="00200A3F"/>
    <w:rsid w:val="002366CD"/>
    <w:rsid w:val="00244A86"/>
    <w:rsid w:val="00247F6F"/>
    <w:rsid w:val="00255043"/>
    <w:rsid w:val="0027440D"/>
    <w:rsid w:val="00276F27"/>
    <w:rsid w:val="00286B2E"/>
    <w:rsid w:val="002958C2"/>
    <w:rsid w:val="002A2823"/>
    <w:rsid w:val="002E7A6A"/>
    <w:rsid w:val="002F4357"/>
    <w:rsid w:val="0031761D"/>
    <w:rsid w:val="00325E79"/>
    <w:rsid w:val="00366126"/>
    <w:rsid w:val="0037425D"/>
    <w:rsid w:val="003742D8"/>
    <w:rsid w:val="003B1247"/>
    <w:rsid w:val="003C23EB"/>
    <w:rsid w:val="003C5999"/>
    <w:rsid w:val="003E3604"/>
    <w:rsid w:val="003E4216"/>
    <w:rsid w:val="003F240D"/>
    <w:rsid w:val="003F4AC2"/>
    <w:rsid w:val="00411C4D"/>
    <w:rsid w:val="004314FF"/>
    <w:rsid w:val="0043159B"/>
    <w:rsid w:val="00431626"/>
    <w:rsid w:val="004415B3"/>
    <w:rsid w:val="00452BCC"/>
    <w:rsid w:val="004752DA"/>
    <w:rsid w:val="00484A52"/>
    <w:rsid w:val="004960ED"/>
    <w:rsid w:val="004A560F"/>
    <w:rsid w:val="004B7EE5"/>
    <w:rsid w:val="004C2871"/>
    <w:rsid w:val="004E724A"/>
    <w:rsid w:val="004F7858"/>
    <w:rsid w:val="0052467E"/>
    <w:rsid w:val="0052778E"/>
    <w:rsid w:val="00532886"/>
    <w:rsid w:val="00533A36"/>
    <w:rsid w:val="00545A30"/>
    <w:rsid w:val="00554078"/>
    <w:rsid w:val="00554514"/>
    <w:rsid w:val="00561930"/>
    <w:rsid w:val="00574DC7"/>
    <w:rsid w:val="005B27E6"/>
    <w:rsid w:val="005C606B"/>
    <w:rsid w:val="005D0F33"/>
    <w:rsid w:val="005D6BF1"/>
    <w:rsid w:val="00614322"/>
    <w:rsid w:val="00652434"/>
    <w:rsid w:val="00671DBF"/>
    <w:rsid w:val="00680161"/>
    <w:rsid w:val="00693EE7"/>
    <w:rsid w:val="006A03F6"/>
    <w:rsid w:val="006C318B"/>
    <w:rsid w:val="006E0EE5"/>
    <w:rsid w:val="006E468E"/>
    <w:rsid w:val="006F28AC"/>
    <w:rsid w:val="006F69DB"/>
    <w:rsid w:val="00702E0C"/>
    <w:rsid w:val="007348C7"/>
    <w:rsid w:val="007419C6"/>
    <w:rsid w:val="0077167D"/>
    <w:rsid w:val="00774848"/>
    <w:rsid w:val="00785C20"/>
    <w:rsid w:val="00790C89"/>
    <w:rsid w:val="007C4D14"/>
    <w:rsid w:val="007C7A79"/>
    <w:rsid w:val="007D5F91"/>
    <w:rsid w:val="00802A18"/>
    <w:rsid w:val="00822F85"/>
    <w:rsid w:val="00846F73"/>
    <w:rsid w:val="00862361"/>
    <w:rsid w:val="00872CEB"/>
    <w:rsid w:val="00875B9C"/>
    <w:rsid w:val="008B7AC7"/>
    <w:rsid w:val="008C3B80"/>
    <w:rsid w:val="008C462D"/>
    <w:rsid w:val="008E65DE"/>
    <w:rsid w:val="008F599A"/>
    <w:rsid w:val="009150A7"/>
    <w:rsid w:val="00921FFB"/>
    <w:rsid w:val="0093479E"/>
    <w:rsid w:val="009500FB"/>
    <w:rsid w:val="00970E9F"/>
    <w:rsid w:val="009A2877"/>
    <w:rsid w:val="009C724A"/>
    <w:rsid w:val="009D689C"/>
    <w:rsid w:val="009F3201"/>
    <w:rsid w:val="00A00090"/>
    <w:rsid w:val="00A15FA7"/>
    <w:rsid w:val="00A35CC2"/>
    <w:rsid w:val="00A41725"/>
    <w:rsid w:val="00A42640"/>
    <w:rsid w:val="00A5080E"/>
    <w:rsid w:val="00A63372"/>
    <w:rsid w:val="00A66741"/>
    <w:rsid w:val="00A922E0"/>
    <w:rsid w:val="00AB27DE"/>
    <w:rsid w:val="00AB45AF"/>
    <w:rsid w:val="00AE2188"/>
    <w:rsid w:val="00B251B8"/>
    <w:rsid w:val="00B271B4"/>
    <w:rsid w:val="00B44822"/>
    <w:rsid w:val="00B4543C"/>
    <w:rsid w:val="00B45533"/>
    <w:rsid w:val="00B51D61"/>
    <w:rsid w:val="00B60AFF"/>
    <w:rsid w:val="00B673C0"/>
    <w:rsid w:val="00B72F5F"/>
    <w:rsid w:val="00BA0F7C"/>
    <w:rsid w:val="00BA310F"/>
    <w:rsid w:val="00BA33D9"/>
    <w:rsid w:val="00BE6732"/>
    <w:rsid w:val="00BE7B2C"/>
    <w:rsid w:val="00BF2A83"/>
    <w:rsid w:val="00C10AE3"/>
    <w:rsid w:val="00C22652"/>
    <w:rsid w:val="00C361DE"/>
    <w:rsid w:val="00C6507C"/>
    <w:rsid w:val="00C84E6E"/>
    <w:rsid w:val="00C875B5"/>
    <w:rsid w:val="00C90094"/>
    <w:rsid w:val="00CA54B9"/>
    <w:rsid w:val="00D21E9B"/>
    <w:rsid w:val="00D65574"/>
    <w:rsid w:val="00D66304"/>
    <w:rsid w:val="00D758DA"/>
    <w:rsid w:val="00D96369"/>
    <w:rsid w:val="00DA5BF5"/>
    <w:rsid w:val="00DB37C9"/>
    <w:rsid w:val="00DB6F0D"/>
    <w:rsid w:val="00DC0F64"/>
    <w:rsid w:val="00DD26D5"/>
    <w:rsid w:val="00DD5726"/>
    <w:rsid w:val="00DE1ED3"/>
    <w:rsid w:val="00E518BF"/>
    <w:rsid w:val="00E51B65"/>
    <w:rsid w:val="00E555AA"/>
    <w:rsid w:val="00E562E6"/>
    <w:rsid w:val="00E7007B"/>
    <w:rsid w:val="00E86861"/>
    <w:rsid w:val="00E92A8B"/>
    <w:rsid w:val="00EA5A37"/>
    <w:rsid w:val="00EA79E5"/>
    <w:rsid w:val="00EB27D7"/>
    <w:rsid w:val="00F03288"/>
    <w:rsid w:val="00F10FF5"/>
    <w:rsid w:val="00F1780E"/>
    <w:rsid w:val="00F62319"/>
    <w:rsid w:val="00F66E90"/>
    <w:rsid w:val="00F748B4"/>
    <w:rsid w:val="00F9371D"/>
    <w:rsid w:val="00FA2FA7"/>
    <w:rsid w:val="00FB218E"/>
    <w:rsid w:val="00FC7F90"/>
    <w:rsid w:val="00FD18A9"/>
    <w:rsid w:val="00FE56AF"/>
    <w:rsid w:val="00FE70AA"/>
    <w:rsid w:val="00FF3E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1C494"/>
  <w15:chartTrackingRefBased/>
  <w15:docId w15:val="{1065E122-3677-4C74-9953-F050CB36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48C7"/>
    <w:rPr>
      <w:lang w:val="uk-UA"/>
    </w:rPr>
  </w:style>
  <w:style w:type="paragraph" w:styleId="Nagwek2">
    <w:name w:val="heading 2"/>
    <w:basedOn w:val="Normalny"/>
    <w:link w:val="Nagwek2Znak"/>
    <w:uiPriority w:val="9"/>
    <w:semiHidden/>
    <w:unhideWhenUsed/>
    <w:qFormat/>
    <w:rsid w:val="00F03288"/>
    <w:pPr>
      <w:spacing w:before="100" w:beforeAutospacing="1" w:after="100" w:afterAutospacing="1" w:line="240" w:lineRule="auto"/>
      <w:outlineLvl w:val="1"/>
    </w:pPr>
    <w:rPr>
      <w:rFonts w:ascii="Times New Roman" w:eastAsia="Times New Roman" w:hAnsi="Times New Roman" w:cs="Times New Roman"/>
      <w:b/>
      <w:bCs/>
      <w:sz w:val="36"/>
      <w:szCs w:val="36"/>
      <w:lang w:val="pl-PL" w:eastAsia="pl-PL"/>
    </w:rPr>
  </w:style>
  <w:style w:type="paragraph" w:styleId="Nagwek3">
    <w:name w:val="heading 3"/>
    <w:basedOn w:val="Normalny"/>
    <w:next w:val="Normalny"/>
    <w:link w:val="Nagwek3Znak"/>
    <w:uiPriority w:val="9"/>
    <w:semiHidden/>
    <w:unhideWhenUsed/>
    <w:qFormat/>
    <w:rsid w:val="004314FF"/>
    <w:pPr>
      <w:keepNext/>
      <w:keepLines/>
      <w:spacing w:before="160" w:after="80"/>
      <w:outlineLvl w:val="2"/>
    </w:pPr>
    <w:rPr>
      <w:rFonts w:eastAsiaTheme="majorEastAsia" w:cstheme="majorBidi"/>
      <w:color w:val="2F5496" w:themeColor="accent1" w:themeShade="BF"/>
      <w:kern w:val="2"/>
      <w:sz w:val="28"/>
      <w:szCs w:val="28"/>
      <w:lang w:val="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3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F03288"/>
    <w:rPr>
      <w:rFonts w:ascii="Times New Roman" w:eastAsia="Times New Roman" w:hAnsi="Times New Roman" w:cs="Times New Roman"/>
      <w:b/>
      <w:bCs/>
      <w:sz w:val="36"/>
      <w:szCs w:val="36"/>
      <w:lang w:eastAsia="pl-PL"/>
    </w:rPr>
  </w:style>
  <w:style w:type="paragraph" w:styleId="Akapitzlist">
    <w:name w:val="List Paragraph"/>
    <w:basedOn w:val="Normalny"/>
    <w:uiPriority w:val="34"/>
    <w:qFormat/>
    <w:rsid w:val="00BA310F"/>
    <w:pPr>
      <w:ind w:left="720"/>
      <w:contextualSpacing/>
    </w:pPr>
    <w:rPr>
      <w:lang w:val="pl-PL"/>
    </w:rPr>
  </w:style>
  <w:style w:type="character" w:customStyle="1" w:styleId="Nagwek3Znak">
    <w:name w:val="Nagłówek 3 Znak"/>
    <w:basedOn w:val="Domylnaczcionkaakapitu"/>
    <w:link w:val="Nagwek3"/>
    <w:uiPriority w:val="9"/>
    <w:semiHidden/>
    <w:rsid w:val="004314FF"/>
    <w:rPr>
      <w:rFonts w:eastAsiaTheme="majorEastAsia" w:cstheme="majorBidi"/>
      <w:color w:val="2F5496" w:themeColor="accent1" w:themeShade="BF"/>
      <w:kern w:val="2"/>
      <w:sz w:val="28"/>
      <w:szCs w:val="28"/>
      <w14:ligatures w14:val="standardContextual"/>
    </w:rPr>
  </w:style>
  <w:style w:type="character" w:styleId="Hipercze">
    <w:name w:val="Hyperlink"/>
    <w:basedOn w:val="Domylnaczcionkaakapitu"/>
    <w:uiPriority w:val="99"/>
    <w:semiHidden/>
    <w:unhideWhenUsed/>
    <w:rsid w:val="00F9371D"/>
    <w:rPr>
      <w:color w:val="0000FF"/>
      <w:u w:val="single"/>
    </w:rPr>
  </w:style>
  <w:style w:type="paragraph" w:styleId="Nagwek">
    <w:name w:val="header"/>
    <w:basedOn w:val="Normalny"/>
    <w:link w:val="NagwekZnak"/>
    <w:uiPriority w:val="99"/>
    <w:unhideWhenUsed/>
    <w:rsid w:val="00E562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62E6"/>
    <w:rPr>
      <w:lang w:val="uk-UA"/>
    </w:rPr>
  </w:style>
  <w:style w:type="paragraph" w:styleId="Stopka">
    <w:name w:val="footer"/>
    <w:basedOn w:val="Normalny"/>
    <w:link w:val="StopkaZnak"/>
    <w:uiPriority w:val="99"/>
    <w:unhideWhenUsed/>
    <w:rsid w:val="00E562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62E6"/>
    <w:rPr>
      <w:lang w:val="uk-UA"/>
    </w:rPr>
  </w:style>
  <w:style w:type="paragraph" w:customStyle="1" w:styleId="Default">
    <w:name w:val="Default"/>
    <w:rsid w:val="00DA5BF5"/>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5B27E6"/>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6742">
      <w:bodyDiv w:val="1"/>
      <w:marLeft w:val="0"/>
      <w:marRight w:val="0"/>
      <w:marTop w:val="0"/>
      <w:marBottom w:val="0"/>
      <w:divBdr>
        <w:top w:val="none" w:sz="0" w:space="0" w:color="auto"/>
        <w:left w:val="none" w:sz="0" w:space="0" w:color="auto"/>
        <w:bottom w:val="none" w:sz="0" w:space="0" w:color="auto"/>
        <w:right w:val="none" w:sz="0" w:space="0" w:color="auto"/>
      </w:divBdr>
    </w:div>
    <w:div w:id="202331677">
      <w:bodyDiv w:val="1"/>
      <w:marLeft w:val="0"/>
      <w:marRight w:val="0"/>
      <w:marTop w:val="0"/>
      <w:marBottom w:val="0"/>
      <w:divBdr>
        <w:top w:val="none" w:sz="0" w:space="0" w:color="auto"/>
        <w:left w:val="none" w:sz="0" w:space="0" w:color="auto"/>
        <w:bottom w:val="none" w:sz="0" w:space="0" w:color="auto"/>
        <w:right w:val="none" w:sz="0" w:space="0" w:color="auto"/>
      </w:divBdr>
    </w:div>
    <w:div w:id="464080551">
      <w:bodyDiv w:val="1"/>
      <w:marLeft w:val="0"/>
      <w:marRight w:val="0"/>
      <w:marTop w:val="0"/>
      <w:marBottom w:val="0"/>
      <w:divBdr>
        <w:top w:val="none" w:sz="0" w:space="0" w:color="auto"/>
        <w:left w:val="none" w:sz="0" w:space="0" w:color="auto"/>
        <w:bottom w:val="none" w:sz="0" w:space="0" w:color="auto"/>
        <w:right w:val="none" w:sz="0" w:space="0" w:color="auto"/>
      </w:divBdr>
    </w:div>
    <w:div w:id="799030749">
      <w:bodyDiv w:val="1"/>
      <w:marLeft w:val="0"/>
      <w:marRight w:val="0"/>
      <w:marTop w:val="0"/>
      <w:marBottom w:val="0"/>
      <w:divBdr>
        <w:top w:val="none" w:sz="0" w:space="0" w:color="auto"/>
        <w:left w:val="none" w:sz="0" w:space="0" w:color="auto"/>
        <w:bottom w:val="none" w:sz="0" w:space="0" w:color="auto"/>
        <w:right w:val="none" w:sz="0" w:space="0" w:color="auto"/>
      </w:divBdr>
    </w:div>
    <w:div w:id="1041982446">
      <w:bodyDiv w:val="1"/>
      <w:marLeft w:val="0"/>
      <w:marRight w:val="0"/>
      <w:marTop w:val="0"/>
      <w:marBottom w:val="0"/>
      <w:divBdr>
        <w:top w:val="none" w:sz="0" w:space="0" w:color="auto"/>
        <w:left w:val="none" w:sz="0" w:space="0" w:color="auto"/>
        <w:bottom w:val="none" w:sz="0" w:space="0" w:color="auto"/>
        <w:right w:val="none" w:sz="0" w:space="0" w:color="auto"/>
      </w:divBdr>
    </w:div>
    <w:div w:id="1498761626">
      <w:bodyDiv w:val="1"/>
      <w:marLeft w:val="0"/>
      <w:marRight w:val="0"/>
      <w:marTop w:val="0"/>
      <w:marBottom w:val="0"/>
      <w:divBdr>
        <w:top w:val="none" w:sz="0" w:space="0" w:color="auto"/>
        <w:left w:val="none" w:sz="0" w:space="0" w:color="auto"/>
        <w:bottom w:val="none" w:sz="0" w:space="0" w:color="auto"/>
        <w:right w:val="none" w:sz="0" w:space="0" w:color="auto"/>
      </w:divBdr>
    </w:div>
    <w:div w:id="177081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A0C04-D6C5-4C14-9082-92281743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4136</Words>
  <Characters>24818</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Bereza Edyta</dc:creator>
  <cp:keywords/>
  <dc:description/>
  <cp:lastModifiedBy>Ewa Kołodziejuk</cp:lastModifiedBy>
  <cp:revision>3</cp:revision>
  <cp:lastPrinted>2025-11-24T12:22:00Z</cp:lastPrinted>
  <dcterms:created xsi:type="dcterms:W3CDTF">2025-11-24T12:20:00Z</dcterms:created>
  <dcterms:modified xsi:type="dcterms:W3CDTF">2025-11-24T12:23:00Z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104c8e9c-00be-42bb-9e52-34bac04e8ec0</vt:lpwstr>
  </property>
</Properties>
</file>